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7588B" w14:textId="6FE45247" w:rsidR="00B606AB" w:rsidRDefault="008F105E" w:rsidP="00D545C2">
      <w:pPr>
        <w:tabs>
          <w:tab w:val="left" w:pos="142"/>
        </w:tabs>
        <w:rPr>
          <w:rFonts w:ascii="Arial" w:hAnsi="Arial" w:cs="Arial"/>
          <w:b/>
          <w:bCs/>
          <w:sz w:val="40"/>
          <w:szCs w:val="40"/>
        </w:rPr>
      </w:pPr>
      <w:r>
        <w:rPr>
          <w:noProof/>
          <w:lang w:val="es-CO" w:eastAsia="es-CO"/>
        </w:rPr>
        <w:drawing>
          <wp:anchor distT="0" distB="0" distL="114300" distR="114300" simplePos="0" relativeHeight="251659264" behindDoc="0" locked="0" layoutInCell="1" allowOverlap="1" wp14:anchorId="64D47C63" wp14:editId="43909F1C">
            <wp:simplePos x="0" y="0"/>
            <wp:positionH relativeFrom="page">
              <wp:align>right</wp:align>
            </wp:positionH>
            <wp:positionV relativeFrom="paragraph">
              <wp:posOffset>0</wp:posOffset>
            </wp:positionV>
            <wp:extent cx="7766050" cy="8991600"/>
            <wp:effectExtent l="0" t="0" r="6350" b="0"/>
            <wp:wrapSquare wrapText="bothSides"/>
            <wp:docPr id="13263890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389065" name="Imagen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6050" cy="8991600"/>
                    </a:xfrm>
                    <a:prstGeom prst="rect">
                      <a:avLst/>
                    </a:prstGeom>
                  </pic:spPr>
                </pic:pic>
              </a:graphicData>
            </a:graphic>
            <wp14:sizeRelH relativeFrom="margin">
              <wp14:pctWidth>0</wp14:pctWidth>
            </wp14:sizeRelH>
            <wp14:sizeRelV relativeFrom="margin">
              <wp14:pctHeight>0</wp14:pctHeight>
            </wp14:sizeRelV>
          </wp:anchor>
        </w:drawing>
      </w:r>
      <w:r w:rsidR="0094315B">
        <w:rPr>
          <w:noProof/>
          <w:lang w:val="es-CO" w:eastAsia="es-CO"/>
        </w:rPr>
        <mc:AlternateContent>
          <mc:Choice Requires="wps">
            <w:drawing>
              <wp:anchor distT="0" distB="0" distL="114300" distR="114300" simplePos="0" relativeHeight="251665408" behindDoc="0" locked="0" layoutInCell="1" allowOverlap="1" wp14:anchorId="1A6E49AE" wp14:editId="0FC93B28">
                <wp:simplePos x="0" y="0"/>
                <wp:positionH relativeFrom="column">
                  <wp:posOffset>1151890</wp:posOffset>
                </wp:positionH>
                <wp:positionV relativeFrom="paragraph">
                  <wp:posOffset>4792980</wp:posOffset>
                </wp:positionV>
                <wp:extent cx="3646805" cy="1060450"/>
                <wp:effectExtent l="0" t="0" r="0" b="6350"/>
                <wp:wrapNone/>
                <wp:docPr id="501761757" name="Cuadro de texto 1"/>
                <wp:cNvGraphicFramePr/>
                <a:graphic xmlns:a="http://schemas.openxmlformats.org/drawingml/2006/main">
                  <a:graphicData uri="http://schemas.microsoft.com/office/word/2010/wordprocessingShape">
                    <wps:wsp>
                      <wps:cNvSpPr txBox="1"/>
                      <wps:spPr>
                        <a:xfrm>
                          <a:off x="0" y="0"/>
                          <a:ext cx="3646805" cy="1060450"/>
                        </a:xfrm>
                        <a:prstGeom prst="rect">
                          <a:avLst/>
                        </a:prstGeom>
                        <a:noFill/>
                        <a:ln w="6350">
                          <a:noFill/>
                        </a:ln>
                      </wps:spPr>
                      <wps:txbx>
                        <w:txbxContent>
                          <w:p w14:paraId="72D819AC" w14:textId="35EF177E" w:rsidR="0094315B" w:rsidRPr="0094315B" w:rsidRDefault="0094315B" w:rsidP="008F105E">
                            <w:pPr>
                              <w:jc w:val="center"/>
                              <w:rPr>
                                <w:rFonts w:ascii="Arial" w:hAnsi="Arial" w:cs="Arial"/>
                                <w:b/>
                                <w:bCs/>
                                <w:sz w:val="32"/>
                                <w:szCs w:val="32"/>
                              </w:rPr>
                            </w:pPr>
                            <w:r>
                              <w:rPr>
                                <w:rFonts w:ascii="Arial" w:hAnsi="Arial" w:cs="Arial"/>
                                <w:b/>
                                <w:bCs/>
                                <w:sz w:val="32"/>
                                <w:szCs w:val="32"/>
                              </w:rPr>
                              <w:t>POLÍTICA</w:t>
                            </w:r>
                            <w:r w:rsidR="008F105E">
                              <w:rPr>
                                <w:rFonts w:ascii="Arial" w:hAnsi="Arial" w:cs="Arial"/>
                                <w:b/>
                                <w:bCs/>
                                <w:sz w:val="32"/>
                                <w:szCs w:val="32"/>
                              </w:rPr>
                              <w:t xml:space="preserve"> DE ADMINISTRACIÓN DE RIESGO EN LA CORPORACIÓN AUTÓNOMA REGIONAL DEL TOLIMA- CORTOLIMA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1A6E49AE" id="_x0000_t202" coordsize="21600,21600" o:spt="202" path="m,l,21600r21600,l21600,xe">
                <v:stroke joinstyle="miter"/>
                <v:path gradientshapeok="t" o:connecttype="rect"/>
              </v:shapetype>
              <v:shape id="Cuadro de texto 1" o:spid="_x0000_s1026" type="#_x0000_t202" style="position:absolute;margin-left:90.7pt;margin-top:377.4pt;width:287.15pt;height:8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" filled="f" stroked="f" strokeweight=".5pt">
                <v:textbox>
                  <w:txbxContent>
                    <w:p w14:paraId="72D819AC" w14:textId="35EF177E" w:rsidR="0094315B" w:rsidRPr="0094315B" w:rsidRDefault="0094315B" w:rsidP="008F105E">
                      <w:pPr>
                        <w:jc w:val="center"/>
                        <w:rPr>
                          <w:rFonts w:ascii="Arial" w:hAnsi="Arial" w:cs="Arial"/>
                          <w:b/>
                          <w:bCs/>
                          <w:sz w:val="32"/>
                          <w:szCs w:val="32"/>
                        </w:rPr>
                      </w:pPr>
                      <w:r>
                        <w:rPr>
                          <w:rFonts w:ascii="Arial" w:hAnsi="Arial" w:cs="Arial"/>
                          <w:b/>
                          <w:bCs/>
                          <w:sz w:val="32"/>
                          <w:szCs w:val="32"/>
                        </w:rPr>
                        <w:t>POLÍTICA</w:t>
                      </w:r>
                      <w:r w:rsidR="008F105E">
                        <w:rPr>
                          <w:rFonts w:ascii="Arial" w:hAnsi="Arial" w:cs="Arial"/>
                          <w:b/>
                          <w:bCs/>
                          <w:sz w:val="32"/>
                          <w:szCs w:val="32"/>
                        </w:rPr>
                        <w:t xml:space="preserve"> DE ADMINISTRACIÓN DE RIESGO EN LA CORPORACIÓN AUTÓNOMA REGIONAL DEL TOLIMA- CORTOLIMA</w:t>
                      </w:r>
                    </w:p>
                  </w:txbxContent>
                </v:textbox>
              </v:shape>
            </w:pict>
          </mc:Fallback>
        </mc:AlternateContent>
      </w:r>
      <w:r w:rsidR="0094315B">
        <w:rPr>
          <w:noProof/>
          <w:lang w:val="es-CO" w:eastAsia="es-CO"/>
        </w:rPr>
        <w:drawing>
          <wp:anchor distT="0" distB="0" distL="114300" distR="114300" simplePos="0" relativeHeight="251663360" behindDoc="0" locked="0" layoutInCell="1" allowOverlap="1" wp14:anchorId="4540E1CB" wp14:editId="46F244B4">
            <wp:simplePos x="0" y="0"/>
            <wp:positionH relativeFrom="column">
              <wp:posOffset>1958340</wp:posOffset>
            </wp:positionH>
            <wp:positionV relativeFrom="paragraph">
              <wp:posOffset>2526030</wp:posOffset>
            </wp:positionV>
            <wp:extent cx="1809750" cy="2101850"/>
            <wp:effectExtent l="0" t="0" r="0" b="0"/>
            <wp:wrapNone/>
            <wp:docPr id="14741613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161316" name="Imagen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0203" cy="2102376"/>
                    </a:xfrm>
                    <a:prstGeom prst="rect">
                      <a:avLst/>
                    </a:prstGeom>
                  </pic:spPr>
                </pic:pic>
              </a:graphicData>
            </a:graphic>
            <wp14:sizeRelV relativeFrom="margin">
              <wp14:pctHeight>0</wp14:pctHeight>
            </wp14:sizeRelV>
          </wp:anchor>
        </w:drawing>
      </w:r>
      <w:r w:rsidR="0094315B">
        <w:rPr>
          <w:noProof/>
          <w:lang w:val="es-CO" w:eastAsia="es-CO"/>
        </w:rPr>
        <mc:AlternateContent>
          <mc:Choice Requires="wps">
            <w:drawing>
              <wp:anchor distT="0" distB="0" distL="114300" distR="114300" simplePos="0" relativeHeight="251661312" behindDoc="0" locked="0" layoutInCell="1" allowOverlap="1" wp14:anchorId="642B2D3C" wp14:editId="7FDE950F">
                <wp:simplePos x="0" y="0"/>
                <wp:positionH relativeFrom="column">
                  <wp:posOffset>396240</wp:posOffset>
                </wp:positionH>
                <wp:positionV relativeFrom="paragraph">
                  <wp:posOffset>1573530</wp:posOffset>
                </wp:positionV>
                <wp:extent cx="5168900" cy="1111250"/>
                <wp:effectExtent l="0" t="0" r="0" b="0"/>
                <wp:wrapNone/>
                <wp:docPr id="1700060127" name="Cuadro de texto 1"/>
                <wp:cNvGraphicFramePr/>
                <a:graphic xmlns:a="http://schemas.openxmlformats.org/drawingml/2006/main">
                  <a:graphicData uri="http://schemas.microsoft.com/office/word/2010/wordprocessingShape">
                    <wps:wsp>
                      <wps:cNvSpPr txBox="1"/>
                      <wps:spPr>
                        <a:xfrm>
                          <a:off x="0" y="0"/>
                          <a:ext cx="5168900" cy="1111250"/>
                        </a:xfrm>
                        <a:prstGeom prst="rect">
                          <a:avLst/>
                        </a:prstGeom>
                        <a:noFill/>
                        <a:ln w="6350">
                          <a:noFill/>
                        </a:ln>
                      </wps:spPr>
                      <wps:txbx>
                        <w:txbxContent>
                          <w:p w14:paraId="1ABFB972" w14:textId="0B4330BD" w:rsidR="0094315B" w:rsidRDefault="0094315B" w:rsidP="0094315B">
                            <w:pPr>
                              <w:jc w:val="center"/>
                              <w:rPr>
                                <w:rFonts w:ascii="Arial" w:hAnsi="Arial" w:cs="Arial"/>
                                <w:b/>
                                <w:bCs/>
                                <w:sz w:val="32"/>
                                <w:szCs w:val="32"/>
                              </w:rPr>
                            </w:pPr>
                            <w:r w:rsidRPr="000761DC">
                              <w:rPr>
                                <w:rFonts w:ascii="Arial" w:hAnsi="Arial" w:cs="Arial"/>
                                <w:b/>
                                <w:bCs/>
                                <w:sz w:val="32"/>
                                <w:szCs w:val="32"/>
                              </w:rPr>
                              <w:t>PROCESO</w:t>
                            </w:r>
                          </w:p>
                          <w:p w14:paraId="2BB1685A" w14:textId="2BE1B1F5" w:rsidR="0094315B" w:rsidRPr="000761DC" w:rsidRDefault="0094315B" w:rsidP="0094315B">
                            <w:pPr>
                              <w:jc w:val="center"/>
                              <w:rPr>
                                <w:rFonts w:ascii="Arial" w:hAnsi="Arial" w:cs="Arial"/>
                                <w:b/>
                                <w:bCs/>
                                <w:sz w:val="32"/>
                                <w:szCs w:val="32"/>
                              </w:rPr>
                            </w:pPr>
                            <w:r>
                              <w:rPr>
                                <w:rFonts w:ascii="Arial" w:hAnsi="Arial" w:cs="Arial"/>
                                <w:b/>
                                <w:bCs/>
                                <w:sz w:val="32"/>
                                <w:szCs w:val="32"/>
                              </w:rPr>
                              <w:t xml:space="preserve">PLANEACIÓN INSTITUCIONAL Y DIRECCIONAMIENTO ESTRATÉGICO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42B2D3C" id="_x0000_s1027" type="#_x0000_t202" style="position:absolute;margin-left:31.2pt;margin-top:123.9pt;width:407pt;height: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" filled="f" stroked="f" strokeweight=".5pt">
                <v:textbox>
                  <w:txbxContent>
                    <w:p w14:paraId="1ABFB972" w14:textId="0B4330BD" w:rsidR="0094315B" w:rsidRDefault="0094315B" w:rsidP="0094315B">
                      <w:pPr>
                        <w:jc w:val="center"/>
                        <w:rPr>
                          <w:rFonts w:ascii="Arial" w:hAnsi="Arial" w:cs="Arial"/>
                          <w:b/>
                          <w:bCs/>
                          <w:sz w:val="32"/>
                          <w:szCs w:val="32"/>
                        </w:rPr>
                      </w:pPr>
                      <w:r w:rsidRPr="000761DC">
                        <w:rPr>
                          <w:rFonts w:ascii="Arial" w:hAnsi="Arial" w:cs="Arial"/>
                          <w:b/>
                          <w:bCs/>
                          <w:sz w:val="32"/>
                          <w:szCs w:val="32"/>
                        </w:rPr>
                        <w:t>PROCESO</w:t>
                      </w:r>
                    </w:p>
                    <w:p w14:paraId="2BB1685A" w14:textId="2BE1B1F5" w:rsidR="0094315B" w:rsidRPr="000761DC" w:rsidRDefault="0094315B" w:rsidP="0094315B">
                      <w:pPr>
                        <w:jc w:val="center"/>
                        <w:rPr>
                          <w:rFonts w:ascii="Arial" w:hAnsi="Arial" w:cs="Arial"/>
                          <w:b/>
                          <w:bCs/>
                          <w:sz w:val="32"/>
                          <w:szCs w:val="32"/>
                        </w:rPr>
                      </w:pPr>
                      <w:r>
                        <w:rPr>
                          <w:rFonts w:ascii="Arial" w:hAnsi="Arial" w:cs="Arial"/>
                          <w:b/>
                          <w:bCs/>
                          <w:sz w:val="32"/>
                          <w:szCs w:val="32"/>
                        </w:rPr>
                        <w:t xml:space="preserve">PLANEACIÓN INSTITUCIONAL Y DIRECCIONAMIENTO ESTRATÉGICO </w:t>
                      </w:r>
                    </w:p>
                  </w:txbxContent>
                </v:textbox>
              </v:shape>
            </w:pict>
          </mc:Fallback>
        </mc:AlternateContent>
      </w:r>
    </w:p>
    <w:p w14:paraId="2A624757" w14:textId="77777777" w:rsidR="00B606AB" w:rsidRPr="00034EBF" w:rsidRDefault="00B606AB" w:rsidP="0023434A">
      <w:pPr>
        <w:jc w:val="center"/>
        <w:rPr>
          <w:rFonts w:ascii="Arial" w:hAnsi="Arial" w:cs="Arial"/>
          <w:b/>
          <w:bCs/>
          <w:sz w:val="32"/>
          <w:szCs w:val="40"/>
        </w:rPr>
      </w:pPr>
    </w:p>
    <w:sdt>
      <w:sdtPr>
        <w:rPr>
          <w:rFonts w:asciiTheme="minorHAnsi" w:eastAsiaTheme="minorHAnsi" w:hAnsiTheme="minorHAnsi" w:cstheme="minorBidi"/>
          <w:color w:val="auto"/>
          <w:sz w:val="24"/>
          <w:szCs w:val="24"/>
          <w:lang w:val="es-ES" w:eastAsia="en-US"/>
        </w:rPr>
        <w:id w:val="1450433461"/>
        <w:docPartObj>
          <w:docPartGallery w:val="Table of Contents"/>
          <w:docPartUnique/>
        </w:docPartObj>
      </w:sdtPr>
      <w:sdtEndPr>
        <w:rPr>
          <w:b/>
          <w:bCs/>
        </w:rPr>
      </w:sdtEndPr>
      <w:sdtContent>
        <w:p w14:paraId="24EA0143" w14:textId="16E81682" w:rsidR="00DF1DF9" w:rsidRPr="00034EBF" w:rsidRDefault="00DF1DF9" w:rsidP="00DF1DF9">
          <w:pPr>
            <w:pStyle w:val="TtuloTDC"/>
            <w:jc w:val="center"/>
            <w:rPr>
              <w:rFonts w:ascii="Arial" w:hAnsi="Arial" w:cs="Arial"/>
              <w:b/>
              <w:color w:val="auto"/>
              <w:sz w:val="28"/>
              <w:szCs w:val="24"/>
              <w:lang w:val="es-ES"/>
            </w:rPr>
          </w:pPr>
          <w:r w:rsidRPr="00034EBF">
            <w:rPr>
              <w:rFonts w:ascii="Arial" w:hAnsi="Arial" w:cs="Arial"/>
              <w:b/>
              <w:color w:val="auto"/>
              <w:sz w:val="28"/>
              <w:szCs w:val="24"/>
              <w:lang w:val="es-ES"/>
            </w:rPr>
            <w:t>TABLA DE CONTENIDO</w:t>
          </w:r>
        </w:p>
        <w:p w14:paraId="780ED88C" w14:textId="3C21FF5A" w:rsidR="00DF1DF9" w:rsidRPr="00032264" w:rsidRDefault="00DF1DF9" w:rsidP="00DF1DF9">
          <w:pPr>
            <w:rPr>
              <w:rFonts w:ascii="Arial" w:hAnsi="Arial" w:cs="Arial"/>
              <w:lang w:val="es-ES" w:eastAsia="es-CO"/>
            </w:rPr>
          </w:pPr>
        </w:p>
        <w:p w14:paraId="7F4DF93B" w14:textId="77777777" w:rsidR="00DF1DF9" w:rsidRPr="00032264" w:rsidRDefault="00DF1DF9" w:rsidP="00DF1DF9">
          <w:pPr>
            <w:rPr>
              <w:rFonts w:ascii="Arial" w:hAnsi="Arial" w:cs="Arial"/>
              <w:lang w:val="es-ES" w:eastAsia="es-CO"/>
            </w:rPr>
          </w:pPr>
        </w:p>
        <w:p w14:paraId="13D3CAD3" w14:textId="1A662A70" w:rsidR="00FA27CF" w:rsidRDefault="00DF1DF9">
          <w:pPr>
            <w:pStyle w:val="TDC1"/>
            <w:tabs>
              <w:tab w:val="right" w:leader="dot" w:pos="9629"/>
            </w:tabs>
            <w:rPr>
              <w:rFonts w:eastAsiaTheme="minorEastAsia"/>
              <w:noProof/>
              <w:kern w:val="2"/>
              <w:sz w:val="22"/>
              <w:szCs w:val="22"/>
              <w:lang w:val="es-CO" w:eastAsia="es-CO"/>
              <w14:ligatures w14:val="standardContextual"/>
            </w:rPr>
          </w:pPr>
          <w:r w:rsidRPr="00032264">
            <w:rPr>
              <w:rFonts w:ascii="Arial" w:hAnsi="Arial" w:cs="Arial"/>
            </w:rPr>
            <w:fldChar w:fldCharType="begin"/>
          </w:r>
          <w:r w:rsidRPr="00032264">
            <w:rPr>
              <w:rFonts w:ascii="Arial" w:hAnsi="Arial" w:cs="Arial"/>
            </w:rPr>
            <w:instrText xml:space="preserve"> TOC \o "1-3" \h \z \u </w:instrText>
          </w:r>
          <w:r w:rsidRPr="00032264">
            <w:rPr>
              <w:rFonts w:ascii="Arial" w:hAnsi="Arial" w:cs="Arial"/>
            </w:rPr>
            <w:fldChar w:fldCharType="separate"/>
          </w:r>
          <w:hyperlink w:anchor="_Toc177629411" w:history="1">
            <w:r w:rsidR="00FA27CF" w:rsidRPr="00482D7D">
              <w:rPr>
                <w:rStyle w:val="Hipervnculo"/>
                <w:noProof/>
              </w:rPr>
              <w:t>INTRODUCCIÓN</w:t>
            </w:r>
            <w:r w:rsidR="00FA27CF">
              <w:rPr>
                <w:noProof/>
                <w:webHidden/>
              </w:rPr>
              <w:tab/>
            </w:r>
            <w:r w:rsidR="00FA27CF">
              <w:rPr>
                <w:noProof/>
                <w:webHidden/>
              </w:rPr>
              <w:fldChar w:fldCharType="begin"/>
            </w:r>
            <w:r w:rsidR="00FA27CF">
              <w:rPr>
                <w:noProof/>
                <w:webHidden/>
              </w:rPr>
              <w:instrText xml:space="preserve"> PAGEREF _Toc177629411 \h </w:instrText>
            </w:r>
            <w:r w:rsidR="00FA27CF">
              <w:rPr>
                <w:noProof/>
                <w:webHidden/>
              </w:rPr>
            </w:r>
            <w:r w:rsidR="00FA27CF">
              <w:rPr>
                <w:noProof/>
                <w:webHidden/>
              </w:rPr>
              <w:fldChar w:fldCharType="separate"/>
            </w:r>
            <w:r w:rsidR="00012D18">
              <w:rPr>
                <w:noProof/>
                <w:webHidden/>
              </w:rPr>
              <w:t>4</w:t>
            </w:r>
            <w:r w:rsidR="00FA27CF">
              <w:rPr>
                <w:noProof/>
                <w:webHidden/>
              </w:rPr>
              <w:fldChar w:fldCharType="end"/>
            </w:r>
          </w:hyperlink>
        </w:p>
        <w:p w14:paraId="3F18B9AC" w14:textId="6CA1A23F" w:rsidR="00FA27CF" w:rsidRDefault="00FE67A2">
          <w:pPr>
            <w:pStyle w:val="TDC1"/>
            <w:tabs>
              <w:tab w:val="left" w:pos="480"/>
              <w:tab w:val="right" w:leader="dot" w:pos="9629"/>
            </w:tabs>
            <w:rPr>
              <w:rFonts w:eastAsiaTheme="minorEastAsia"/>
              <w:noProof/>
              <w:kern w:val="2"/>
              <w:sz w:val="22"/>
              <w:szCs w:val="22"/>
              <w:lang w:val="es-CO" w:eastAsia="es-CO"/>
              <w14:ligatures w14:val="standardContextual"/>
            </w:rPr>
          </w:pPr>
          <w:hyperlink w:anchor="_Toc177629412" w:history="1">
            <w:r w:rsidR="00FA27CF" w:rsidRPr="00482D7D">
              <w:rPr>
                <w:rStyle w:val="Hipervnculo"/>
                <w:noProof/>
              </w:rPr>
              <w:t>1.</w:t>
            </w:r>
            <w:r w:rsidR="00FA27CF">
              <w:rPr>
                <w:rFonts w:eastAsiaTheme="minorEastAsia"/>
                <w:noProof/>
                <w:kern w:val="2"/>
                <w:sz w:val="22"/>
                <w:szCs w:val="22"/>
                <w:lang w:val="es-CO" w:eastAsia="es-CO"/>
                <w14:ligatures w14:val="standardContextual"/>
              </w:rPr>
              <w:tab/>
            </w:r>
            <w:r w:rsidR="00FA27CF" w:rsidRPr="00482D7D">
              <w:rPr>
                <w:rStyle w:val="Hipervnculo"/>
                <w:noProof/>
              </w:rPr>
              <w:t>DECLARACIÓN INSTITUCIONAL SOBRE EL COMPROMISO FRENTE A LA GESTIÓN DEL RIESGO</w:t>
            </w:r>
            <w:r w:rsidR="00FA27CF">
              <w:rPr>
                <w:noProof/>
                <w:webHidden/>
              </w:rPr>
              <w:tab/>
            </w:r>
            <w:r w:rsidR="00FA27CF">
              <w:rPr>
                <w:noProof/>
                <w:webHidden/>
              </w:rPr>
              <w:fldChar w:fldCharType="begin"/>
            </w:r>
            <w:r w:rsidR="00FA27CF">
              <w:rPr>
                <w:noProof/>
                <w:webHidden/>
              </w:rPr>
              <w:instrText xml:space="preserve"> PAGEREF _Toc177629412 \h </w:instrText>
            </w:r>
            <w:r w:rsidR="00FA27CF">
              <w:rPr>
                <w:noProof/>
                <w:webHidden/>
              </w:rPr>
            </w:r>
            <w:r w:rsidR="00FA27CF">
              <w:rPr>
                <w:noProof/>
                <w:webHidden/>
              </w:rPr>
              <w:fldChar w:fldCharType="separate"/>
            </w:r>
            <w:r w:rsidR="00012D18">
              <w:rPr>
                <w:noProof/>
                <w:webHidden/>
              </w:rPr>
              <w:t>5</w:t>
            </w:r>
            <w:r w:rsidR="00FA27CF">
              <w:rPr>
                <w:noProof/>
                <w:webHidden/>
              </w:rPr>
              <w:fldChar w:fldCharType="end"/>
            </w:r>
          </w:hyperlink>
        </w:p>
        <w:p w14:paraId="3297DE17" w14:textId="44E6FE72" w:rsidR="00FA27CF" w:rsidRDefault="00FE67A2">
          <w:pPr>
            <w:pStyle w:val="TDC1"/>
            <w:tabs>
              <w:tab w:val="left" w:pos="480"/>
              <w:tab w:val="right" w:leader="dot" w:pos="9629"/>
            </w:tabs>
            <w:rPr>
              <w:rFonts w:eastAsiaTheme="minorEastAsia"/>
              <w:noProof/>
              <w:kern w:val="2"/>
              <w:sz w:val="22"/>
              <w:szCs w:val="22"/>
              <w:lang w:val="es-CO" w:eastAsia="es-CO"/>
              <w14:ligatures w14:val="standardContextual"/>
            </w:rPr>
          </w:pPr>
          <w:hyperlink w:anchor="_Toc177629413" w:history="1">
            <w:r w:rsidR="00FA27CF" w:rsidRPr="00482D7D">
              <w:rPr>
                <w:rStyle w:val="Hipervnculo"/>
                <w:noProof/>
              </w:rPr>
              <w:t>2.</w:t>
            </w:r>
            <w:r w:rsidR="00FA27CF">
              <w:rPr>
                <w:rFonts w:eastAsiaTheme="minorEastAsia"/>
                <w:noProof/>
                <w:kern w:val="2"/>
                <w:sz w:val="22"/>
                <w:szCs w:val="22"/>
                <w:lang w:val="es-CO" w:eastAsia="es-CO"/>
                <w14:ligatures w14:val="standardContextual"/>
              </w:rPr>
              <w:tab/>
            </w:r>
            <w:r w:rsidR="00FA27CF" w:rsidRPr="00482D7D">
              <w:rPr>
                <w:rStyle w:val="Hipervnculo"/>
                <w:noProof/>
              </w:rPr>
              <w:t>MARCO NORMATIVO</w:t>
            </w:r>
            <w:r w:rsidR="00FA27CF">
              <w:rPr>
                <w:noProof/>
                <w:webHidden/>
              </w:rPr>
              <w:tab/>
            </w:r>
            <w:r w:rsidR="00FA27CF">
              <w:rPr>
                <w:noProof/>
                <w:webHidden/>
              </w:rPr>
              <w:fldChar w:fldCharType="begin"/>
            </w:r>
            <w:r w:rsidR="00FA27CF">
              <w:rPr>
                <w:noProof/>
                <w:webHidden/>
              </w:rPr>
              <w:instrText xml:space="preserve"> PAGEREF _Toc177629413 \h </w:instrText>
            </w:r>
            <w:r w:rsidR="00FA27CF">
              <w:rPr>
                <w:noProof/>
                <w:webHidden/>
              </w:rPr>
            </w:r>
            <w:r w:rsidR="00FA27CF">
              <w:rPr>
                <w:noProof/>
                <w:webHidden/>
              </w:rPr>
              <w:fldChar w:fldCharType="separate"/>
            </w:r>
            <w:r w:rsidR="00012D18">
              <w:rPr>
                <w:noProof/>
                <w:webHidden/>
              </w:rPr>
              <w:t>6</w:t>
            </w:r>
            <w:r w:rsidR="00FA27CF">
              <w:rPr>
                <w:noProof/>
                <w:webHidden/>
              </w:rPr>
              <w:fldChar w:fldCharType="end"/>
            </w:r>
          </w:hyperlink>
        </w:p>
        <w:p w14:paraId="072FF3B2" w14:textId="0D115C3E" w:rsidR="00FA27CF" w:rsidRDefault="00FE67A2">
          <w:pPr>
            <w:pStyle w:val="TDC2"/>
            <w:rPr>
              <w:rFonts w:eastAsiaTheme="minorEastAsia"/>
              <w:noProof/>
              <w:kern w:val="2"/>
              <w:sz w:val="22"/>
              <w:szCs w:val="22"/>
              <w:lang w:val="es-CO" w:eastAsia="es-CO"/>
              <w14:ligatures w14:val="standardContextual"/>
            </w:rPr>
          </w:pPr>
          <w:hyperlink w:anchor="_Toc177629414" w:history="1">
            <w:r w:rsidR="00FA27CF" w:rsidRPr="00482D7D">
              <w:rPr>
                <w:rStyle w:val="Hipervnculo"/>
                <w:rFonts w:ascii="Arial" w:hAnsi="Arial" w:cs="Arial"/>
                <w:b/>
                <w:noProof/>
              </w:rPr>
              <w:t>3.</w:t>
            </w:r>
            <w:r w:rsidR="00FA27CF">
              <w:rPr>
                <w:rFonts w:eastAsiaTheme="minorEastAsia"/>
                <w:noProof/>
                <w:kern w:val="2"/>
                <w:sz w:val="22"/>
                <w:szCs w:val="22"/>
                <w:lang w:val="es-CO" w:eastAsia="es-CO"/>
                <w14:ligatures w14:val="standardContextual"/>
              </w:rPr>
              <w:tab/>
            </w:r>
            <w:r w:rsidR="00FA27CF" w:rsidRPr="00482D7D">
              <w:rPr>
                <w:rStyle w:val="Hipervnculo"/>
                <w:rFonts w:ascii="Arial" w:hAnsi="Arial" w:cs="Arial"/>
                <w:b/>
                <w:noProof/>
              </w:rPr>
              <w:t>OBJETIVOS</w:t>
            </w:r>
            <w:r w:rsidR="00FA27CF">
              <w:rPr>
                <w:noProof/>
                <w:webHidden/>
              </w:rPr>
              <w:tab/>
            </w:r>
            <w:r w:rsidR="00FA27CF">
              <w:rPr>
                <w:noProof/>
                <w:webHidden/>
              </w:rPr>
              <w:fldChar w:fldCharType="begin"/>
            </w:r>
            <w:r w:rsidR="00FA27CF">
              <w:rPr>
                <w:noProof/>
                <w:webHidden/>
              </w:rPr>
              <w:instrText xml:space="preserve"> PAGEREF _Toc177629414 \h </w:instrText>
            </w:r>
            <w:r w:rsidR="00FA27CF">
              <w:rPr>
                <w:noProof/>
                <w:webHidden/>
              </w:rPr>
            </w:r>
            <w:r w:rsidR="00FA27CF">
              <w:rPr>
                <w:noProof/>
                <w:webHidden/>
              </w:rPr>
              <w:fldChar w:fldCharType="separate"/>
            </w:r>
            <w:r w:rsidR="00012D18">
              <w:rPr>
                <w:noProof/>
                <w:webHidden/>
              </w:rPr>
              <w:t>7</w:t>
            </w:r>
            <w:r w:rsidR="00FA27CF">
              <w:rPr>
                <w:noProof/>
                <w:webHidden/>
              </w:rPr>
              <w:fldChar w:fldCharType="end"/>
            </w:r>
          </w:hyperlink>
        </w:p>
        <w:p w14:paraId="55A4B740" w14:textId="6F3F7D2B" w:rsidR="00FA27CF" w:rsidRDefault="00FE67A2">
          <w:pPr>
            <w:pStyle w:val="TDC2"/>
            <w:rPr>
              <w:rFonts w:eastAsiaTheme="minorEastAsia"/>
              <w:noProof/>
              <w:kern w:val="2"/>
              <w:sz w:val="22"/>
              <w:szCs w:val="22"/>
              <w:lang w:val="es-CO" w:eastAsia="es-CO"/>
              <w14:ligatures w14:val="standardContextual"/>
            </w:rPr>
          </w:pPr>
          <w:hyperlink w:anchor="_Toc177629415" w:history="1">
            <w:r w:rsidR="00FA27CF" w:rsidRPr="00482D7D">
              <w:rPr>
                <w:rStyle w:val="Hipervnculo"/>
                <w:rFonts w:ascii="Arial" w:hAnsi="Arial" w:cs="Arial"/>
                <w:b/>
                <w:noProof/>
              </w:rPr>
              <w:t>3.1</w:t>
            </w:r>
            <w:r w:rsidR="00FA27CF">
              <w:rPr>
                <w:rFonts w:eastAsiaTheme="minorEastAsia"/>
                <w:noProof/>
                <w:kern w:val="2"/>
                <w:sz w:val="22"/>
                <w:szCs w:val="22"/>
                <w:lang w:val="es-CO" w:eastAsia="es-CO"/>
                <w14:ligatures w14:val="standardContextual"/>
              </w:rPr>
              <w:tab/>
            </w:r>
            <w:r w:rsidR="00FA27CF" w:rsidRPr="00482D7D">
              <w:rPr>
                <w:rStyle w:val="Hipervnculo"/>
                <w:rFonts w:ascii="Arial" w:hAnsi="Arial" w:cs="Arial"/>
                <w:b/>
                <w:noProof/>
              </w:rPr>
              <w:t>OBJETIVO GENERAL</w:t>
            </w:r>
            <w:r w:rsidR="00FA27CF">
              <w:rPr>
                <w:noProof/>
                <w:webHidden/>
              </w:rPr>
              <w:tab/>
            </w:r>
            <w:r w:rsidR="00FA27CF">
              <w:rPr>
                <w:noProof/>
                <w:webHidden/>
              </w:rPr>
              <w:fldChar w:fldCharType="begin"/>
            </w:r>
            <w:r w:rsidR="00FA27CF">
              <w:rPr>
                <w:noProof/>
                <w:webHidden/>
              </w:rPr>
              <w:instrText xml:space="preserve"> PAGEREF _Toc177629415 \h </w:instrText>
            </w:r>
            <w:r w:rsidR="00FA27CF">
              <w:rPr>
                <w:noProof/>
                <w:webHidden/>
              </w:rPr>
            </w:r>
            <w:r w:rsidR="00FA27CF">
              <w:rPr>
                <w:noProof/>
                <w:webHidden/>
              </w:rPr>
              <w:fldChar w:fldCharType="separate"/>
            </w:r>
            <w:r w:rsidR="00012D18">
              <w:rPr>
                <w:noProof/>
                <w:webHidden/>
              </w:rPr>
              <w:t>7</w:t>
            </w:r>
            <w:r w:rsidR="00FA27CF">
              <w:rPr>
                <w:noProof/>
                <w:webHidden/>
              </w:rPr>
              <w:fldChar w:fldCharType="end"/>
            </w:r>
          </w:hyperlink>
        </w:p>
        <w:p w14:paraId="28804AA2" w14:textId="4B19D0F5" w:rsidR="00FA27CF" w:rsidRDefault="00FE67A2">
          <w:pPr>
            <w:pStyle w:val="TDC2"/>
            <w:rPr>
              <w:rFonts w:eastAsiaTheme="minorEastAsia"/>
              <w:noProof/>
              <w:kern w:val="2"/>
              <w:sz w:val="22"/>
              <w:szCs w:val="22"/>
              <w:lang w:val="es-CO" w:eastAsia="es-CO"/>
              <w14:ligatures w14:val="standardContextual"/>
            </w:rPr>
          </w:pPr>
          <w:hyperlink w:anchor="_Toc177629417" w:history="1">
            <w:r w:rsidR="00FA27CF" w:rsidRPr="00482D7D">
              <w:rPr>
                <w:rStyle w:val="Hipervnculo"/>
                <w:rFonts w:ascii="Arial" w:hAnsi="Arial" w:cs="Arial"/>
                <w:b/>
                <w:noProof/>
              </w:rPr>
              <w:t>3.2</w:t>
            </w:r>
            <w:r w:rsidR="00FA27CF">
              <w:rPr>
                <w:rFonts w:eastAsiaTheme="minorEastAsia"/>
                <w:noProof/>
                <w:kern w:val="2"/>
                <w:sz w:val="22"/>
                <w:szCs w:val="22"/>
                <w:lang w:val="es-CO" w:eastAsia="es-CO"/>
                <w14:ligatures w14:val="standardContextual"/>
              </w:rPr>
              <w:tab/>
            </w:r>
            <w:r w:rsidR="00FA27CF" w:rsidRPr="00482D7D">
              <w:rPr>
                <w:rStyle w:val="Hipervnculo"/>
                <w:rFonts w:ascii="Arial" w:hAnsi="Arial" w:cs="Arial"/>
                <w:b/>
                <w:noProof/>
              </w:rPr>
              <w:t>OBJETIVOS ESPECÍFICOS</w:t>
            </w:r>
            <w:r w:rsidR="00FA27CF">
              <w:rPr>
                <w:noProof/>
                <w:webHidden/>
              </w:rPr>
              <w:tab/>
            </w:r>
            <w:r w:rsidR="00FA27CF">
              <w:rPr>
                <w:noProof/>
                <w:webHidden/>
              </w:rPr>
              <w:fldChar w:fldCharType="begin"/>
            </w:r>
            <w:r w:rsidR="00FA27CF">
              <w:rPr>
                <w:noProof/>
                <w:webHidden/>
              </w:rPr>
              <w:instrText xml:space="preserve"> PAGEREF _Toc177629417 \h </w:instrText>
            </w:r>
            <w:r w:rsidR="00FA27CF">
              <w:rPr>
                <w:noProof/>
                <w:webHidden/>
              </w:rPr>
            </w:r>
            <w:r w:rsidR="00FA27CF">
              <w:rPr>
                <w:noProof/>
                <w:webHidden/>
              </w:rPr>
              <w:fldChar w:fldCharType="separate"/>
            </w:r>
            <w:r w:rsidR="00012D18">
              <w:rPr>
                <w:noProof/>
                <w:webHidden/>
              </w:rPr>
              <w:t>7</w:t>
            </w:r>
            <w:r w:rsidR="00FA27CF">
              <w:rPr>
                <w:noProof/>
                <w:webHidden/>
              </w:rPr>
              <w:fldChar w:fldCharType="end"/>
            </w:r>
          </w:hyperlink>
        </w:p>
        <w:p w14:paraId="5CBBFAE6" w14:textId="0C7CDA7D" w:rsidR="00FA27CF" w:rsidRDefault="00FE67A2">
          <w:pPr>
            <w:pStyle w:val="TDC2"/>
            <w:rPr>
              <w:rFonts w:eastAsiaTheme="minorEastAsia"/>
              <w:noProof/>
              <w:kern w:val="2"/>
              <w:sz w:val="22"/>
              <w:szCs w:val="22"/>
              <w:lang w:val="es-CO" w:eastAsia="es-CO"/>
              <w14:ligatures w14:val="standardContextual"/>
            </w:rPr>
          </w:pPr>
          <w:hyperlink w:anchor="_Toc177629418" w:history="1">
            <w:r w:rsidR="00FA27CF" w:rsidRPr="00482D7D">
              <w:rPr>
                <w:rStyle w:val="Hipervnculo"/>
                <w:rFonts w:ascii="Arial" w:hAnsi="Arial" w:cs="Arial"/>
                <w:b/>
                <w:noProof/>
              </w:rPr>
              <w:t>4.</w:t>
            </w:r>
            <w:r w:rsidR="00FA27CF">
              <w:rPr>
                <w:rFonts w:eastAsiaTheme="minorEastAsia"/>
                <w:noProof/>
                <w:kern w:val="2"/>
                <w:sz w:val="22"/>
                <w:szCs w:val="22"/>
                <w:lang w:val="es-CO" w:eastAsia="es-CO"/>
                <w14:ligatures w14:val="standardContextual"/>
              </w:rPr>
              <w:tab/>
            </w:r>
            <w:r w:rsidR="00FA27CF" w:rsidRPr="00482D7D">
              <w:rPr>
                <w:rStyle w:val="Hipervnculo"/>
                <w:rFonts w:ascii="Arial" w:hAnsi="Arial" w:cs="Arial"/>
                <w:b/>
                <w:noProof/>
              </w:rPr>
              <w:t>ALCANCE</w:t>
            </w:r>
            <w:r w:rsidR="00FA27CF">
              <w:rPr>
                <w:noProof/>
                <w:webHidden/>
              </w:rPr>
              <w:tab/>
            </w:r>
            <w:r w:rsidR="00FA27CF">
              <w:rPr>
                <w:noProof/>
                <w:webHidden/>
              </w:rPr>
              <w:fldChar w:fldCharType="begin"/>
            </w:r>
            <w:r w:rsidR="00FA27CF">
              <w:rPr>
                <w:noProof/>
                <w:webHidden/>
              </w:rPr>
              <w:instrText xml:space="preserve"> PAGEREF _Toc177629418 \h </w:instrText>
            </w:r>
            <w:r w:rsidR="00FA27CF">
              <w:rPr>
                <w:noProof/>
                <w:webHidden/>
              </w:rPr>
            </w:r>
            <w:r w:rsidR="00FA27CF">
              <w:rPr>
                <w:noProof/>
                <w:webHidden/>
              </w:rPr>
              <w:fldChar w:fldCharType="separate"/>
            </w:r>
            <w:r w:rsidR="00012D18">
              <w:rPr>
                <w:noProof/>
                <w:webHidden/>
              </w:rPr>
              <w:t>7</w:t>
            </w:r>
            <w:r w:rsidR="00FA27CF">
              <w:rPr>
                <w:noProof/>
                <w:webHidden/>
              </w:rPr>
              <w:fldChar w:fldCharType="end"/>
            </w:r>
          </w:hyperlink>
        </w:p>
        <w:p w14:paraId="32951F6C" w14:textId="443F8F99" w:rsidR="00FA27CF" w:rsidRDefault="00FE67A2">
          <w:pPr>
            <w:pStyle w:val="TDC1"/>
            <w:tabs>
              <w:tab w:val="left" w:pos="480"/>
              <w:tab w:val="right" w:leader="dot" w:pos="9629"/>
            </w:tabs>
            <w:rPr>
              <w:rFonts w:eastAsiaTheme="minorEastAsia"/>
              <w:noProof/>
              <w:kern w:val="2"/>
              <w:sz w:val="22"/>
              <w:szCs w:val="22"/>
              <w:lang w:val="es-CO" w:eastAsia="es-CO"/>
              <w14:ligatures w14:val="standardContextual"/>
            </w:rPr>
          </w:pPr>
          <w:hyperlink w:anchor="_Toc177629419" w:history="1">
            <w:r w:rsidR="00FA27CF" w:rsidRPr="00482D7D">
              <w:rPr>
                <w:rStyle w:val="Hipervnculo"/>
                <w:noProof/>
              </w:rPr>
              <w:t>5.</w:t>
            </w:r>
            <w:r w:rsidR="00FA27CF">
              <w:rPr>
                <w:rFonts w:eastAsiaTheme="minorEastAsia"/>
                <w:noProof/>
                <w:kern w:val="2"/>
                <w:sz w:val="22"/>
                <w:szCs w:val="22"/>
                <w:lang w:val="es-CO" w:eastAsia="es-CO"/>
                <w14:ligatures w14:val="standardContextual"/>
              </w:rPr>
              <w:tab/>
            </w:r>
            <w:r w:rsidR="00FA27CF" w:rsidRPr="00482D7D">
              <w:rPr>
                <w:rStyle w:val="Hipervnculo"/>
                <w:noProof/>
              </w:rPr>
              <w:t>TERMINOS Y DEFINICIONES</w:t>
            </w:r>
            <w:r w:rsidR="00FA27CF">
              <w:rPr>
                <w:noProof/>
                <w:webHidden/>
              </w:rPr>
              <w:tab/>
            </w:r>
            <w:r w:rsidR="00FA27CF">
              <w:rPr>
                <w:noProof/>
                <w:webHidden/>
              </w:rPr>
              <w:fldChar w:fldCharType="begin"/>
            </w:r>
            <w:r w:rsidR="00FA27CF">
              <w:rPr>
                <w:noProof/>
                <w:webHidden/>
              </w:rPr>
              <w:instrText xml:space="preserve"> PAGEREF _Toc177629419 \h </w:instrText>
            </w:r>
            <w:r w:rsidR="00FA27CF">
              <w:rPr>
                <w:noProof/>
                <w:webHidden/>
              </w:rPr>
            </w:r>
            <w:r w:rsidR="00FA27CF">
              <w:rPr>
                <w:noProof/>
                <w:webHidden/>
              </w:rPr>
              <w:fldChar w:fldCharType="separate"/>
            </w:r>
            <w:r w:rsidR="00012D18">
              <w:rPr>
                <w:noProof/>
                <w:webHidden/>
              </w:rPr>
              <w:t>8</w:t>
            </w:r>
            <w:r w:rsidR="00FA27CF">
              <w:rPr>
                <w:noProof/>
                <w:webHidden/>
              </w:rPr>
              <w:fldChar w:fldCharType="end"/>
            </w:r>
          </w:hyperlink>
        </w:p>
        <w:p w14:paraId="1DE35238" w14:textId="79FE1474" w:rsidR="00FA27CF" w:rsidRDefault="00FE67A2">
          <w:pPr>
            <w:pStyle w:val="TDC1"/>
            <w:tabs>
              <w:tab w:val="left" w:pos="480"/>
              <w:tab w:val="right" w:leader="dot" w:pos="9629"/>
            </w:tabs>
            <w:rPr>
              <w:rFonts w:eastAsiaTheme="minorEastAsia"/>
              <w:noProof/>
              <w:kern w:val="2"/>
              <w:sz w:val="22"/>
              <w:szCs w:val="22"/>
              <w:lang w:val="es-CO" w:eastAsia="es-CO"/>
              <w14:ligatures w14:val="standardContextual"/>
            </w:rPr>
          </w:pPr>
          <w:hyperlink w:anchor="_Toc177629420" w:history="1">
            <w:r w:rsidR="00FA27CF" w:rsidRPr="00482D7D">
              <w:rPr>
                <w:rStyle w:val="Hipervnculo"/>
                <w:noProof/>
              </w:rPr>
              <w:t>6.</w:t>
            </w:r>
            <w:r w:rsidR="00FA27CF">
              <w:rPr>
                <w:rFonts w:eastAsiaTheme="minorEastAsia"/>
                <w:noProof/>
                <w:kern w:val="2"/>
                <w:sz w:val="22"/>
                <w:szCs w:val="22"/>
                <w:lang w:val="es-CO" w:eastAsia="es-CO"/>
                <w14:ligatures w14:val="standardContextual"/>
              </w:rPr>
              <w:tab/>
            </w:r>
            <w:r w:rsidR="00FA27CF" w:rsidRPr="00482D7D">
              <w:rPr>
                <w:rStyle w:val="Hipervnculo"/>
                <w:noProof/>
              </w:rPr>
              <w:t>LINEAMIENTOS DE LA POLITICA DE RIESGOS</w:t>
            </w:r>
            <w:r w:rsidR="00FA27CF">
              <w:rPr>
                <w:noProof/>
                <w:webHidden/>
              </w:rPr>
              <w:tab/>
            </w:r>
            <w:r w:rsidR="00FA27CF">
              <w:rPr>
                <w:noProof/>
                <w:webHidden/>
              </w:rPr>
              <w:fldChar w:fldCharType="begin"/>
            </w:r>
            <w:r w:rsidR="00FA27CF">
              <w:rPr>
                <w:noProof/>
                <w:webHidden/>
              </w:rPr>
              <w:instrText xml:space="preserve"> PAGEREF _Toc177629420 \h </w:instrText>
            </w:r>
            <w:r w:rsidR="00FA27CF">
              <w:rPr>
                <w:noProof/>
                <w:webHidden/>
              </w:rPr>
            </w:r>
            <w:r w:rsidR="00FA27CF">
              <w:rPr>
                <w:noProof/>
                <w:webHidden/>
              </w:rPr>
              <w:fldChar w:fldCharType="separate"/>
            </w:r>
            <w:r w:rsidR="00012D18">
              <w:rPr>
                <w:noProof/>
                <w:webHidden/>
              </w:rPr>
              <w:t>11</w:t>
            </w:r>
            <w:r w:rsidR="00FA27CF">
              <w:rPr>
                <w:noProof/>
                <w:webHidden/>
              </w:rPr>
              <w:fldChar w:fldCharType="end"/>
            </w:r>
          </w:hyperlink>
        </w:p>
        <w:p w14:paraId="34D5FBF8" w14:textId="42897D5A" w:rsidR="00FA27CF" w:rsidRDefault="00FE67A2">
          <w:pPr>
            <w:pStyle w:val="TDC2"/>
            <w:rPr>
              <w:rFonts w:eastAsiaTheme="minorEastAsia"/>
              <w:noProof/>
              <w:kern w:val="2"/>
              <w:sz w:val="22"/>
              <w:szCs w:val="22"/>
              <w:lang w:val="es-CO" w:eastAsia="es-CO"/>
              <w14:ligatures w14:val="standardContextual"/>
            </w:rPr>
          </w:pPr>
          <w:hyperlink w:anchor="_Toc177629421" w:history="1">
            <w:r w:rsidR="00FA27CF" w:rsidRPr="00482D7D">
              <w:rPr>
                <w:rStyle w:val="Hipervnculo"/>
                <w:rFonts w:ascii="Arial" w:hAnsi="Arial" w:cs="Arial"/>
                <w:b/>
                <w:bCs/>
                <w:noProof/>
              </w:rPr>
              <w:t>6.1</w:t>
            </w:r>
            <w:r w:rsidR="00FA27CF">
              <w:rPr>
                <w:rFonts w:eastAsiaTheme="minorEastAsia"/>
                <w:noProof/>
                <w:kern w:val="2"/>
                <w:sz w:val="22"/>
                <w:szCs w:val="22"/>
                <w:lang w:val="es-CO" w:eastAsia="es-CO"/>
                <w14:ligatures w14:val="standardContextual"/>
              </w:rPr>
              <w:tab/>
            </w:r>
            <w:r w:rsidR="00FA27CF" w:rsidRPr="00482D7D">
              <w:rPr>
                <w:rStyle w:val="Hipervnculo"/>
                <w:rFonts w:ascii="Arial" w:hAnsi="Arial" w:cs="Arial"/>
                <w:b/>
                <w:bCs/>
                <w:noProof/>
              </w:rPr>
              <w:t>Niveles de Responsabilidad y Autoridad frente a la Administración del Riesgo, acorde con las líneas de defensa.</w:t>
            </w:r>
            <w:r w:rsidR="00FA27CF">
              <w:rPr>
                <w:noProof/>
                <w:webHidden/>
              </w:rPr>
              <w:tab/>
            </w:r>
            <w:r w:rsidR="00FA27CF">
              <w:rPr>
                <w:noProof/>
                <w:webHidden/>
              </w:rPr>
              <w:fldChar w:fldCharType="begin"/>
            </w:r>
            <w:r w:rsidR="00FA27CF">
              <w:rPr>
                <w:noProof/>
                <w:webHidden/>
              </w:rPr>
              <w:instrText xml:space="preserve"> PAGEREF _Toc177629421 \h </w:instrText>
            </w:r>
            <w:r w:rsidR="00FA27CF">
              <w:rPr>
                <w:noProof/>
                <w:webHidden/>
              </w:rPr>
            </w:r>
            <w:r w:rsidR="00FA27CF">
              <w:rPr>
                <w:noProof/>
                <w:webHidden/>
              </w:rPr>
              <w:fldChar w:fldCharType="separate"/>
            </w:r>
            <w:r w:rsidR="00012D18">
              <w:rPr>
                <w:noProof/>
                <w:webHidden/>
              </w:rPr>
              <w:t>13</w:t>
            </w:r>
            <w:r w:rsidR="00FA27CF">
              <w:rPr>
                <w:noProof/>
                <w:webHidden/>
              </w:rPr>
              <w:fldChar w:fldCharType="end"/>
            </w:r>
          </w:hyperlink>
        </w:p>
        <w:p w14:paraId="103039D4" w14:textId="5E372200" w:rsidR="00FA27CF" w:rsidRDefault="00FE67A2">
          <w:pPr>
            <w:pStyle w:val="TDC2"/>
            <w:rPr>
              <w:rFonts w:eastAsiaTheme="minorEastAsia"/>
              <w:noProof/>
              <w:kern w:val="2"/>
              <w:sz w:val="22"/>
              <w:szCs w:val="22"/>
              <w:lang w:val="es-CO" w:eastAsia="es-CO"/>
              <w14:ligatures w14:val="standardContextual"/>
            </w:rPr>
          </w:pPr>
          <w:hyperlink w:anchor="_Toc177629422" w:history="1">
            <w:r w:rsidR="00FA27CF" w:rsidRPr="00482D7D">
              <w:rPr>
                <w:rStyle w:val="Hipervnculo"/>
                <w:rFonts w:ascii="Arial" w:hAnsi="Arial" w:cs="Arial"/>
                <w:b/>
                <w:bCs/>
                <w:noProof/>
              </w:rPr>
              <w:t>6.2 Comunicación y Socialización de la Política de Gestión de Riesgos</w:t>
            </w:r>
            <w:r w:rsidR="00FA27CF">
              <w:rPr>
                <w:noProof/>
                <w:webHidden/>
              </w:rPr>
              <w:tab/>
            </w:r>
            <w:r w:rsidR="00FA27CF">
              <w:rPr>
                <w:noProof/>
                <w:webHidden/>
              </w:rPr>
              <w:fldChar w:fldCharType="begin"/>
            </w:r>
            <w:r w:rsidR="00FA27CF">
              <w:rPr>
                <w:noProof/>
                <w:webHidden/>
              </w:rPr>
              <w:instrText xml:space="preserve"> PAGEREF _Toc177629422 \h </w:instrText>
            </w:r>
            <w:r w:rsidR="00FA27CF">
              <w:rPr>
                <w:noProof/>
                <w:webHidden/>
              </w:rPr>
            </w:r>
            <w:r w:rsidR="00FA27CF">
              <w:rPr>
                <w:noProof/>
                <w:webHidden/>
              </w:rPr>
              <w:fldChar w:fldCharType="separate"/>
            </w:r>
            <w:r w:rsidR="00012D18">
              <w:rPr>
                <w:noProof/>
                <w:webHidden/>
              </w:rPr>
              <w:t>14</w:t>
            </w:r>
            <w:r w:rsidR="00FA27CF">
              <w:rPr>
                <w:noProof/>
                <w:webHidden/>
              </w:rPr>
              <w:fldChar w:fldCharType="end"/>
            </w:r>
          </w:hyperlink>
        </w:p>
        <w:p w14:paraId="2527409A" w14:textId="65EF888E" w:rsidR="00FA27CF" w:rsidRDefault="00FE67A2">
          <w:pPr>
            <w:pStyle w:val="TDC2"/>
            <w:rPr>
              <w:rFonts w:eastAsiaTheme="minorEastAsia"/>
              <w:noProof/>
              <w:kern w:val="2"/>
              <w:sz w:val="22"/>
              <w:szCs w:val="22"/>
              <w:lang w:val="es-CO" w:eastAsia="es-CO"/>
              <w14:ligatures w14:val="standardContextual"/>
            </w:rPr>
          </w:pPr>
          <w:hyperlink w:anchor="_Toc177629423" w:history="1">
            <w:r w:rsidR="00FA27CF" w:rsidRPr="00482D7D">
              <w:rPr>
                <w:rStyle w:val="Hipervnculo"/>
                <w:rFonts w:ascii="Arial" w:hAnsi="Arial" w:cs="Arial"/>
                <w:b/>
                <w:bCs/>
                <w:noProof/>
              </w:rPr>
              <w:t>6.3 Seguimiento al cumplimiento de la política, monitoreo y revisión de los riesgos</w:t>
            </w:r>
            <w:r w:rsidR="00FA27CF">
              <w:rPr>
                <w:noProof/>
                <w:webHidden/>
              </w:rPr>
              <w:tab/>
            </w:r>
            <w:r w:rsidR="00FA27CF">
              <w:rPr>
                <w:noProof/>
                <w:webHidden/>
              </w:rPr>
              <w:fldChar w:fldCharType="begin"/>
            </w:r>
            <w:r w:rsidR="00FA27CF">
              <w:rPr>
                <w:noProof/>
                <w:webHidden/>
              </w:rPr>
              <w:instrText xml:space="preserve"> PAGEREF _Toc177629423 \h </w:instrText>
            </w:r>
            <w:r w:rsidR="00FA27CF">
              <w:rPr>
                <w:noProof/>
                <w:webHidden/>
              </w:rPr>
            </w:r>
            <w:r w:rsidR="00FA27CF">
              <w:rPr>
                <w:noProof/>
                <w:webHidden/>
              </w:rPr>
              <w:fldChar w:fldCharType="separate"/>
            </w:r>
            <w:r w:rsidR="00012D18">
              <w:rPr>
                <w:noProof/>
                <w:webHidden/>
              </w:rPr>
              <w:t>15</w:t>
            </w:r>
            <w:r w:rsidR="00FA27CF">
              <w:rPr>
                <w:noProof/>
                <w:webHidden/>
              </w:rPr>
              <w:fldChar w:fldCharType="end"/>
            </w:r>
          </w:hyperlink>
        </w:p>
        <w:p w14:paraId="6DE60B77" w14:textId="6338A5DC" w:rsidR="00FA27CF" w:rsidRDefault="00FE67A2">
          <w:pPr>
            <w:pStyle w:val="TDC1"/>
            <w:tabs>
              <w:tab w:val="left" w:pos="480"/>
              <w:tab w:val="right" w:leader="dot" w:pos="9629"/>
            </w:tabs>
            <w:rPr>
              <w:rFonts w:eastAsiaTheme="minorEastAsia"/>
              <w:noProof/>
              <w:kern w:val="2"/>
              <w:sz w:val="22"/>
              <w:szCs w:val="22"/>
              <w:lang w:val="es-CO" w:eastAsia="es-CO"/>
              <w14:ligatures w14:val="standardContextual"/>
            </w:rPr>
          </w:pPr>
          <w:hyperlink w:anchor="_Toc177629424" w:history="1">
            <w:r w:rsidR="00FA27CF" w:rsidRPr="00482D7D">
              <w:rPr>
                <w:rStyle w:val="Hipervnculo"/>
                <w:noProof/>
              </w:rPr>
              <w:t>7.</w:t>
            </w:r>
            <w:r w:rsidR="00FA27CF">
              <w:rPr>
                <w:rFonts w:eastAsiaTheme="minorEastAsia"/>
                <w:noProof/>
                <w:kern w:val="2"/>
                <w:sz w:val="22"/>
                <w:szCs w:val="22"/>
                <w:lang w:val="es-CO" w:eastAsia="es-CO"/>
                <w14:ligatures w14:val="standardContextual"/>
              </w:rPr>
              <w:tab/>
            </w:r>
            <w:r w:rsidR="00FA27CF" w:rsidRPr="00482D7D">
              <w:rPr>
                <w:rStyle w:val="Hipervnculo"/>
                <w:noProof/>
              </w:rPr>
              <w:t>IDENTIFICACIÓN DEL RIESGO</w:t>
            </w:r>
            <w:r w:rsidR="00FA27CF">
              <w:rPr>
                <w:noProof/>
                <w:webHidden/>
              </w:rPr>
              <w:tab/>
            </w:r>
            <w:r w:rsidR="00FA27CF">
              <w:rPr>
                <w:noProof/>
                <w:webHidden/>
              </w:rPr>
              <w:fldChar w:fldCharType="begin"/>
            </w:r>
            <w:r w:rsidR="00FA27CF">
              <w:rPr>
                <w:noProof/>
                <w:webHidden/>
              </w:rPr>
              <w:instrText xml:space="preserve"> PAGEREF _Toc177629424 \h </w:instrText>
            </w:r>
            <w:r w:rsidR="00FA27CF">
              <w:rPr>
                <w:noProof/>
                <w:webHidden/>
              </w:rPr>
            </w:r>
            <w:r w:rsidR="00FA27CF">
              <w:rPr>
                <w:noProof/>
                <w:webHidden/>
              </w:rPr>
              <w:fldChar w:fldCharType="separate"/>
            </w:r>
            <w:r w:rsidR="00012D18">
              <w:rPr>
                <w:noProof/>
                <w:webHidden/>
              </w:rPr>
              <w:t>15</w:t>
            </w:r>
            <w:r w:rsidR="00FA27CF">
              <w:rPr>
                <w:noProof/>
                <w:webHidden/>
              </w:rPr>
              <w:fldChar w:fldCharType="end"/>
            </w:r>
          </w:hyperlink>
        </w:p>
        <w:p w14:paraId="2D52C4ED" w14:textId="1C9B1EF4" w:rsidR="00FA27CF" w:rsidRDefault="00FE67A2">
          <w:pPr>
            <w:pStyle w:val="TDC1"/>
            <w:tabs>
              <w:tab w:val="right" w:leader="dot" w:pos="9629"/>
            </w:tabs>
            <w:rPr>
              <w:rFonts w:eastAsiaTheme="minorEastAsia"/>
              <w:noProof/>
              <w:kern w:val="2"/>
              <w:sz w:val="22"/>
              <w:szCs w:val="22"/>
              <w:lang w:val="es-CO" w:eastAsia="es-CO"/>
              <w14:ligatures w14:val="standardContextual"/>
            </w:rPr>
          </w:pPr>
          <w:hyperlink w:anchor="_Toc177629425" w:history="1">
            <w:r w:rsidR="00FA27CF" w:rsidRPr="00482D7D">
              <w:rPr>
                <w:rStyle w:val="Hipervnculo"/>
                <w:noProof/>
              </w:rPr>
              <w:t xml:space="preserve">7.1 </w:t>
            </w:r>
            <w:r w:rsidR="00FA27CF" w:rsidRPr="00482D7D">
              <w:rPr>
                <w:rStyle w:val="Hipervnculo"/>
                <w:rFonts w:eastAsiaTheme="majorEastAsia"/>
                <w:noProof/>
              </w:rPr>
              <w:t>Análisis de objetivo Estratégico y de Procesos</w:t>
            </w:r>
            <w:r w:rsidR="00FA27CF">
              <w:rPr>
                <w:noProof/>
                <w:webHidden/>
              </w:rPr>
              <w:tab/>
            </w:r>
            <w:r w:rsidR="00FA27CF">
              <w:rPr>
                <w:noProof/>
                <w:webHidden/>
              </w:rPr>
              <w:fldChar w:fldCharType="begin"/>
            </w:r>
            <w:r w:rsidR="00FA27CF">
              <w:rPr>
                <w:noProof/>
                <w:webHidden/>
              </w:rPr>
              <w:instrText xml:space="preserve"> PAGEREF _Toc177629425 \h </w:instrText>
            </w:r>
            <w:r w:rsidR="00FA27CF">
              <w:rPr>
                <w:noProof/>
                <w:webHidden/>
              </w:rPr>
            </w:r>
            <w:r w:rsidR="00FA27CF">
              <w:rPr>
                <w:noProof/>
                <w:webHidden/>
              </w:rPr>
              <w:fldChar w:fldCharType="separate"/>
            </w:r>
            <w:r w:rsidR="00012D18">
              <w:rPr>
                <w:noProof/>
                <w:webHidden/>
              </w:rPr>
              <w:t>15</w:t>
            </w:r>
            <w:r w:rsidR="00FA27CF">
              <w:rPr>
                <w:noProof/>
                <w:webHidden/>
              </w:rPr>
              <w:fldChar w:fldCharType="end"/>
            </w:r>
          </w:hyperlink>
        </w:p>
        <w:p w14:paraId="5B5972C4" w14:textId="2B1EDA21" w:rsidR="00FA27CF" w:rsidRDefault="00FE67A2">
          <w:pPr>
            <w:pStyle w:val="TDC2"/>
            <w:rPr>
              <w:rFonts w:eastAsiaTheme="minorEastAsia"/>
              <w:noProof/>
              <w:kern w:val="2"/>
              <w:sz w:val="22"/>
              <w:szCs w:val="22"/>
              <w:lang w:val="es-CO" w:eastAsia="es-CO"/>
              <w14:ligatures w14:val="standardContextual"/>
            </w:rPr>
          </w:pPr>
          <w:hyperlink w:anchor="_Toc177629426" w:history="1">
            <w:r w:rsidR="00FA27CF" w:rsidRPr="00482D7D">
              <w:rPr>
                <w:rStyle w:val="Hipervnculo"/>
                <w:rFonts w:ascii="Arial" w:hAnsi="Arial" w:cs="Arial"/>
                <w:noProof/>
              </w:rPr>
              <w:t xml:space="preserve">7.2 </w:t>
            </w:r>
            <w:r w:rsidR="00FA27CF" w:rsidRPr="00482D7D">
              <w:rPr>
                <w:rStyle w:val="Hipervnculo"/>
                <w:rFonts w:ascii="Arial" w:hAnsi="Arial" w:cs="Arial"/>
                <w:b/>
                <w:bCs/>
                <w:noProof/>
              </w:rPr>
              <w:t>Identificación de los Puntos de Riesgo.</w:t>
            </w:r>
            <w:r w:rsidR="00FA27CF">
              <w:rPr>
                <w:noProof/>
                <w:webHidden/>
              </w:rPr>
              <w:tab/>
            </w:r>
            <w:r w:rsidR="00FA27CF">
              <w:rPr>
                <w:noProof/>
                <w:webHidden/>
              </w:rPr>
              <w:fldChar w:fldCharType="begin"/>
            </w:r>
            <w:r w:rsidR="00FA27CF">
              <w:rPr>
                <w:noProof/>
                <w:webHidden/>
              </w:rPr>
              <w:instrText xml:space="preserve"> PAGEREF _Toc177629426 \h </w:instrText>
            </w:r>
            <w:r w:rsidR="00FA27CF">
              <w:rPr>
                <w:noProof/>
                <w:webHidden/>
              </w:rPr>
            </w:r>
            <w:r w:rsidR="00FA27CF">
              <w:rPr>
                <w:noProof/>
                <w:webHidden/>
              </w:rPr>
              <w:fldChar w:fldCharType="separate"/>
            </w:r>
            <w:r w:rsidR="00012D18">
              <w:rPr>
                <w:noProof/>
                <w:webHidden/>
              </w:rPr>
              <w:t>16</w:t>
            </w:r>
            <w:r w:rsidR="00FA27CF">
              <w:rPr>
                <w:noProof/>
                <w:webHidden/>
              </w:rPr>
              <w:fldChar w:fldCharType="end"/>
            </w:r>
          </w:hyperlink>
        </w:p>
        <w:p w14:paraId="1194ABA9" w14:textId="5B21B482" w:rsidR="00FA27CF" w:rsidRDefault="00FE67A2">
          <w:pPr>
            <w:pStyle w:val="TDC2"/>
            <w:rPr>
              <w:rFonts w:eastAsiaTheme="minorEastAsia"/>
              <w:noProof/>
              <w:kern w:val="2"/>
              <w:sz w:val="22"/>
              <w:szCs w:val="22"/>
              <w:lang w:val="es-CO" w:eastAsia="es-CO"/>
              <w14:ligatures w14:val="standardContextual"/>
            </w:rPr>
          </w:pPr>
          <w:hyperlink w:anchor="_Toc177629427" w:history="1">
            <w:r w:rsidR="00FA27CF" w:rsidRPr="00482D7D">
              <w:rPr>
                <w:rStyle w:val="Hipervnculo"/>
                <w:rFonts w:ascii="Arial" w:hAnsi="Arial" w:cs="Arial"/>
                <w:b/>
                <w:bCs/>
                <w:noProof/>
              </w:rPr>
              <w:t>7.3 Identificación de áreas de impacto</w:t>
            </w:r>
            <w:r w:rsidR="00FA27CF">
              <w:rPr>
                <w:noProof/>
                <w:webHidden/>
              </w:rPr>
              <w:tab/>
            </w:r>
            <w:r w:rsidR="00FA27CF">
              <w:rPr>
                <w:noProof/>
                <w:webHidden/>
              </w:rPr>
              <w:fldChar w:fldCharType="begin"/>
            </w:r>
            <w:r w:rsidR="00FA27CF">
              <w:rPr>
                <w:noProof/>
                <w:webHidden/>
              </w:rPr>
              <w:instrText xml:space="preserve"> PAGEREF _Toc177629427 \h </w:instrText>
            </w:r>
            <w:r w:rsidR="00FA27CF">
              <w:rPr>
                <w:noProof/>
                <w:webHidden/>
              </w:rPr>
            </w:r>
            <w:r w:rsidR="00FA27CF">
              <w:rPr>
                <w:noProof/>
                <w:webHidden/>
              </w:rPr>
              <w:fldChar w:fldCharType="separate"/>
            </w:r>
            <w:r w:rsidR="00012D18">
              <w:rPr>
                <w:noProof/>
                <w:webHidden/>
              </w:rPr>
              <w:t>16</w:t>
            </w:r>
            <w:r w:rsidR="00FA27CF">
              <w:rPr>
                <w:noProof/>
                <w:webHidden/>
              </w:rPr>
              <w:fldChar w:fldCharType="end"/>
            </w:r>
          </w:hyperlink>
        </w:p>
        <w:p w14:paraId="0F8A3FCC" w14:textId="7F676018" w:rsidR="00FA27CF" w:rsidRDefault="00FE67A2">
          <w:pPr>
            <w:pStyle w:val="TDC2"/>
            <w:rPr>
              <w:rFonts w:eastAsiaTheme="minorEastAsia"/>
              <w:noProof/>
              <w:kern w:val="2"/>
              <w:sz w:val="22"/>
              <w:szCs w:val="22"/>
              <w:lang w:val="es-CO" w:eastAsia="es-CO"/>
              <w14:ligatures w14:val="standardContextual"/>
            </w:rPr>
          </w:pPr>
          <w:hyperlink w:anchor="_Toc177629428" w:history="1">
            <w:r w:rsidR="00FA27CF" w:rsidRPr="00482D7D">
              <w:rPr>
                <w:rStyle w:val="Hipervnculo"/>
                <w:rFonts w:ascii="Arial" w:hAnsi="Arial" w:cs="Arial"/>
                <w:b/>
                <w:bCs/>
                <w:noProof/>
              </w:rPr>
              <w:t>7.4 Identificación de áreas de factores de riesgo</w:t>
            </w:r>
            <w:r w:rsidR="00FA27CF">
              <w:rPr>
                <w:noProof/>
                <w:webHidden/>
              </w:rPr>
              <w:tab/>
            </w:r>
            <w:r w:rsidR="00FA27CF">
              <w:rPr>
                <w:noProof/>
                <w:webHidden/>
              </w:rPr>
              <w:fldChar w:fldCharType="begin"/>
            </w:r>
            <w:r w:rsidR="00FA27CF">
              <w:rPr>
                <w:noProof/>
                <w:webHidden/>
              </w:rPr>
              <w:instrText xml:space="preserve"> PAGEREF _Toc177629428 \h </w:instrText>
            </w:r>
            <w:r w:rsidR="00FA27CF">
              <w:rPr>
                <w:noProof/>
                <w:webHidden/>
              </w:rPr>
            </w:r>
            <w:r w:rsidR="00FA27CF">
              <w:rPr>
                <w:noProof/>
                <w:webHidden/>
              </w:rPr>
              <w:fldChar w:fldCharType="separate"/>
            </w:r>
            <w:r w:rsidR="00012D18">
              <w:rPr>
                <w:noProof/>
                <w:webHidden/>
              </w:rPr>
              <w:t>16</w:t>
            </w:r>
            <w:r w:rsidR="00FA27CF">
              <w:rPr>
                <w:noProof/>
                <w:webHidden/>
              </w:rPr>
              <w:fldChar w:fldCharType="end"/>
            </w:r>
          </w:hyperlink>
        </w:p>
        <w:p w14:paraId="45BE40F0" w14:textId="5D708E7B" w:rsidR="00FA27CF" w:rsidRDefault="00FE67A2">
          <w:pPr>
            <w:pStyle w:val="TDC2"/>
            <w:rPr>
              <w:rFonts w:eastAsiaTheme="minorEastAsia"/>
              <w:noProof/>
              <w:kern w:val="2"/>
              <w:sz w:val="22"/>
              <w:szCs w:val="22"/>
              <w:lang w:val="es-CO" w:eastAsia="es-CO"/>
              <w14:ligatures w14:val="standardContextual"/>
            </w:rPr>
          </w:pPr>
          <w:hyperlink w:anchor="_Toc177629429" w:history="1">
            <w:r w:rsidR="00FA27CF" w:rsidRPr="00482D7D">
              <w:rPr>
                <w:rStyle w:val="Hipervnculo"/>
                <w:rFonts w:ascii="Arial" w:hAnsi="Arial" w:cs="Arial"/>
                <w:b/>
                <w:bCs/>
                <w:noProof/>
              </w:rPr>
              <w:t>7.5 Descripción del riesgo</w:t>
            </w:r>
            <w:r w:rsidR="00FA27CF">
              <w:rPr>
                <w:noProof/>
                <w:webHidden/>
              </w:rPr>
              <w:tab/>
            </w:r>
            <w:r w:rsidR="00FA27CF">
              <w:rPr>
                <w:noProof/>
                <w:webHidden/>
              </w:rPr>
              <w:fldChar w:fldCharType="begin"/>
            </w:r>
            <w:r w:rsidR="00FA27CF">
              <w:rPr>
                <w:noProof/>
                <w:webHidden/>
              </w:rPr>
              <w:instrText xml:space="preserve"> PAGEREF _Toc177629429 \h </w:instrText>
            </w:r>
            <w:r w:rsidR="00FA27CF">
              <w:rPr>
                <w:noProof/>
                <w:webHidden/>
              </w:rPr>
            </w:r>
            <w:r w:rsidR="00FA27CF">
              <w:rPr>
                <w:noProof/>
                <w:webHidden/>
              </w:rPr>
              <w:fldChar w:fldCharType="separate"/>
            </w:r>
            <w:r w:rsidR="00012D18">
              <w:rPr>
                <w:noProof/>
                <w:webHidden/>
              </w:rPr>
              <w:t>16</w:t>
            </w:r>
            <w:r w:rsidR="00FA27CF">
              <w:rPr>
                <w:noProof/>
                <w:webHidden/>
              </w:rPr>
              <w:fldChar w:fldCharType="end"/>
            </w:r>
          </w:hyperlink>
        </w:p>
        <w:p w14:paraId="2ECE0A22" w14:textId="06547EF6" w:rsidR="00FA27CF" w:rsidRDefault="00FE67A2">
          <w:pPr>
            <w:pStyle w:val="TDC2"/>
            <w:rPr>
              <w:rFonts w:eastAsiaTheme="minorEastAsia"/>
              <w:noProof/>
              <w:kern w:val="2"/>
              <w:sz w:val="22"/>
              <w:szCs w:val="22"/>
              <w:lang w:val="es-CO" w:eastAsia="es-CO"/>
              <w14:ligatures w14:val="standardContextual"/>
            </w:rPr>
          </w:pPr>
          <w:hyperlink w:anchor="_Toc177629430" w:history="1">
            <w:r w:rsidR="00FA27CF" w:rsidRPr="00482D7D">
              <w:rPr>
                <w:rStyle w:val="Hipervnculo"/>
                <w:rFonts w:ascii="Arial" w:hAnsi="Arial" w:cs="Arial"/>
                <w:b/>
                <w:bCs/>
                <w:noProof/>
              </w:rPr>
              <w:t>7.6 Clasificación del Riesgo</w:t>
            </w:r>
            <w:r w:rsidR="00FA27CF">
              <w:rPr>
                <w:noProof/>
                <w:webHidden/>
              </w:rPr>
              <w:tab/>
            </w:r>
            <w:r w:rsidR="00FA27CF">
              <w:rPr>
                <w:noProof/>
                <w:webHidden/>
              </w:rPr>
              <w:fldChar w:fldCharType="begin"/>
            </w:r>
            <w:r w:rsidR="00FA27CF">
              <w:rPr>
                <w:noProof/>
                <w:webHidden/>
              </w:rPr>
              <w:instrText xml:space="preserve"> PAGEREF _Toc177629430 \h </w:instrText>
            </w:r>
            <w:r w:rsidR="00FA27CF">
              <w:rPr>
                <w:noProof/>
                <w:webHidden/>
              </w:rPr>
            </w:r>
            <w:r w:rsidR="00FA27CF">
              <w:rPr>
                <w:noProof/>
                <w:webHidden/>
              </w:rPr>
              <w:fldChar w:fldCharType="separate"/>
            </w:r>
            <w:r w:rsidR="00012D18">
              <w:rPr>
                <w:noProof/>
                <w:webHidden/>
              </w:rPr>
              <w:t>18</w:t>
            </w:r>
            <w:r w:rsidR="00FA27CF">
              <w:rPr>
                <w:noProof/>
                <w:webHidden/>
              </w:rPr>
              <w:fldChar w:fldCharType="end"/>
            </w:r>
          </w:hyperlink>
        </w:p>
        <w:p w14:paraId="3167971D" w14:textId="348C3B64" w:rsidR="00FA27CF" w:rsidRDefault="00FE67A2">
          <w:pPr>
            <w:pStyle w:val="TDC1"/>
            <w:tabs>
              <w:tab w:val="left" w:pos="480"/>
              <w:tab w:val="right" w:leader="dot" w:pos="9629"/>
            </w:tabs>
            <w:rPr>
              <w:rFonts w:eastAsiaTheme="minorEastAsia"/>
              <w:noProof/>
              <w:kern w:val="2"/>
              <w:sz w:val="22"/>
              <w:szCs w:val="22"/>
              <w:lang w:val="es-CO" w:eastAsia="es-CO"/>
              <w14:ligatures w14:val="standardContextual"/>
            </w:rPr>
          </w:pPr>
          <w:hyperlink w:anchor="_Toc177629431" w:history="1">
            <w:r w:rsidR="00FA27CF" w:rsidRPr="00482D7D">
              <w:rPr>
                <w:rStyle w:val="Hipervnculo"/>
                <w:noProof/>
              </w:rPr>
              <w:t>8.</w:t>
            </w:r>
            <w:r w:rsidR="00FA27CF">
              <w:rPr>
                <w:rFonts w:eastAsiaTheme="minorEastAsia"/>
                <w:noProof/>
                <w:kern w:val="2"/>
                <w:sz w:val="22"/>
                <w:szCs w:val="22"/>
                <w:lang w:val="es-CO" w:eastAsia="es-CO"/>
                <w14:ligatures w14:val="standardContextual"/>
              </w:rPr>
              <w:tab/>
            </w:r>
            <w:r w:rsidR="00FA27CF" w:rsidRPr="00482D7D">
              <w:rPr>
                <w:rStyle w:val="Hipervnculo"/>
                <w:noProof/>
              </w:rPr>
              <w:t>VALORACIÓN DEL RIESGO</w:t>
            </w:r>
            <w:r w:rsidR="00FA27CF">
              <w:rPr>
                <w:noProof/>
                <w:webHidden/>
              </w:rPr>
              <w:tab/>
            </w:r>
            <w:r w:rsidR="00FA27CF">
              <w:rPr>
                <w:noProof/>
                <w:webHidden/>
              </w:rPr>
              <w:fldChar w:fldCharType="begin"/>
            </w:r>
            <w:r w:rsidR="00FA27CF">
              <w:rPr>
                <w:noProof/>
                <w:webHidden/>
              </w:rPr>
              <w:instrText xml:space="preserve"> PAGEREF _Toc177629431 \h </w:instrText>
            </w:r>
            <w:r w:rsidR="00FA27CF">
              <w:rPr>
                <w:noProof/>
                <w:webHidden/>
              </w:rPr>
            </w:r>
            <w:r w:rsidR="00FA27CF">
              <w:rPr>
                <w:noProof/>
                <w:webHidden/>
              </w:rPr>
              <w:fldChar w:fldCharType="separate"/>
            </w:r>
            <w:r w:rsidR="00012D18">
              <w:rPr>
                <w:noProof/>
                <w:webHidden/>
              </w:rPr>
              <w:t>19</w:t>
            </w:r>
            <w:r w:rsidR="00FA27CF">
              <w:rPr>
                <w:noProof/>
                <w:webHidden/>
              </w:rPr>
              <w:fldChar w:fldCharType="end"/>
            </w:r>
          </w:hyperlink>
        </w:p>
        <w:p w14:paraId="6E1D086D" w14:textId="613EFB17" w:rsidR="00FA27CF" w:rsidRDefault="00FE67A2">
          <w:pPr>
            <w:pStyle w:val="TDC3"/>
            <w:tabs>
              <w:tab w:val="right" w:leader="dot" w:pos="9629"/>
            </w:tabs>
            <w:rPr>
              <w:rFonts w:eastAsiaTheme="minorEastAsia"/>
              <w:noProof/>
              <w:kern w:val="2"/>
              <w:sz w:val="22"/>
              <w:szCs w:val="22"/>
              <w:lang w:val="es-CO" w:eastAsia="es-CO"/>
              <w14:ligatures w14:val="standardContextual"/>
            </w:rPr>
          </w:pPr>
          <w:hyperlink w:anchor="_Toc177629432" w:history="1">
            <w:r w:rsidR="00FA27CF" w:rsidRPr="00482D7D">
              <w:rPr>
                <w:rStyle w:val="Hipervnculo"/>
                <w:rFonts w:ascii="Arial" w:hAnsi="Arial" w:cs="Arial"/>
                <w:b/>
                <w:bCs/>
                <w:noProof/>
              </w:rPr>
              <w:t>8.1.1 Determinación de la Probabilidad</w:t>
            </w:r>
            <w:r w:rsidR="00FA27CF">
              <w:rPr>
                <w:noProof/>
                <w:webHidden/>
              </w:rPr>
              <w:tab/>
            </w:r>
            <w:r w:rsidR="00FA27CF">
              <w:rPr>
                <w:noProof/>
                <w:webHidden/>
              </w:rPr>
              <w:fldChar w:fldCharType="begin"/>
            </w:r>
            <w:r w:rsidR="00FA27CF">
              <w:rPr>
                <w:noProof/>
                <w:webHidden/>
              </w:rPr>
              <w:instrText xml:space="preserve"> PAGEREF _Toc177629432 \h </w:instrText>
            </w:r>
            <w:r w:rsidR="00FA27CF">
              <w:rPr>
                <w:noProof/>
                <w:webHidden/>
              </w:rPr>
            </w:r>
            <w:r w:rsidR="00FA27CF">
              <w:rPr>
                <w:noProof/>
                <w:webHidden/>
              </w:rPr>
              <w:fldChar w:fldCharType="separate"/>
            </w:r>
            <w:r w:rsidR="00012D18">
              <w:rPr>
                <w:noProof/>
                <w:webHidden/>
              </w:rPr>
              <w:t>19</w:t>
            </w:r>
            <w:r w:rsidR="00FA27CF">
              <w:rPr>
                <w:noProof/>
                <w:webHidden/>
              </w:rPr>
              <w:fldChar w:fldCharType="end"/>
            </w:r>
          </w:hyperlink>
        </w:p>
        <w:p w14:paraId="6AD93614" w14:textId="7B46479C" w:rsidR="00FA27CF" w:rsidRDefault="00FE67A2">
          <w:pPr>
            <w:pStyle w:val="TDC3"/>
            <w:tabs>
              <w:tab w:val="right" w:leader="dot" w:pos="9629"/>
            </w:tabs>
            <w:rPr>
              <w:rFonts w:eastAsiaTheme="minorEastAsia"/>
              <w:noProof/>
              <w:kern w:val="2"/>
              <w:sz w:val="22"/>
              <w:szCs w:val="22"/>
              <w:lang w:val="es-CO" w:eastAsia="es-CO"/>
              <w14:ligatures w14:val="standardContextual"/>
            </w:rPr>
          </w:pPr>
          <w:hyperlink w:anchor="_Toc177629433" w:history="1">
            <w:r w:rsidR="00FA27CF" w:rsidRPr="00482D7D">
              <w:rPr>
                <w:rStyle w:val="Hipervnculo"/>
                <w:b/>
                <w:bCs/>
                <w:noProof/>
              </w:rPr>
              <w:t>8.1.2</w:t>
            </w:r>
            <w:r w:rsidR="00FA27CF" w:rsidRPr="00482D7D">
              <w:rPr>
                <w:rStyle w:val="Hipervnculo"/>
                <w:noProof/>
              </w:rPr>
              <w:t xml:space="preserve"> </w:t>
            </w:r>
            <w:r w:rsidR="00FA27CF" w:rsidRPr="00482D7D">
              <w:rPr>
                <w:rStyle w:val="Hipervnculo"/>
                <w:rFonts w:ascii="Arial" w:hAnsi="Arial" w:cs="Arial"/>
                <w:b/>
                <w:bCs/>
                <w:noProof/>
              </w:rPr>
              <w:t>Nivel de calificación de probabilidad para riesgos de Gestión u operativos y seguridad de la información</w:t>
            </w:r>
            <w:r w:rsidR="00FA27CF">
              <w:rPr>
                <w:noProof/>
                <w:webHidden/>
              </w:rPr>
              <w:tab/>
            </w:r>
            <w:r w:rsidR="00FA27CF">
              <w:rPr>
                <w:noProof/>
                <w:webHidden/>
              </w:rPr>
              <w:fldChar w:fldCharType="begin"/>
            </w:r>
            <w:r w:rsidR="00FA27CF">
              <w:rPr>
                <w:noProof/>
                <w:webHidden/>
              </w:rPr>
              <w:instrText xml:space="preserve"> PAGEREF _Toc177629433 \h </w:instrText>
            </w:r>
            <w:r w:rsidR="00FA27CF">
              <w:rPr>
                <w:noProof/>
                <w:webHidden/>
              </w:rPr>
            </w:r>
            <w:r w:rsidR="00FA27CF">
              <w:rPr>
                <w:noProof/>
                <w:webHidden/>
              </w:rPr>
              <w:fldChar w:fldCharType="separate"/>
            </w:r>
            <w:r w:rsidR="00012D18">
              <w:rPr>
                <w:noProof/>
                <w:webHidden/>
              </w:rPr>
              <w:t>19</w:t>
            </w:r>
            <w:r w:rsidR="00FA27CF">
              <w:rPr>
                <w:noProof/>
                <w:webHidden/>
              </w:rPr>
              <w:fldChar w:fldCharType="end"/>
            </w:r>
          </w:hyperlink>
        </w:p>
        <w:p w14:paraId="29FCA077" w14:textId="02DF2678" w:rsidR="00FA27CF" w:rsidRDefault="00FE67A2">
          <w:pPr>
            <w:pStyle w:val="TDC2"/>
            <w:rPr>
              <w:rFonts w:eastAsiaTheme="minorEastAsia"/>
              <w:noProof/>
              <w:kern w:val="2"/>
              <w:sz w:val="22"/>
              <w:szCs w:val="22"/>
              <w:lang w:val="es-CO" w:eastAsia="es-CO"/>
              <w14:ligatures w14:val="standardContextual"/>
            </w:rPr>
          </w:pPr>
          <w:hyperlink w:anchor="_Toc177629434" w:history="1">
            <w:r w:rsidR="00FA27CF" w:rsidRPr="00482D7D">
              <w:rPr>
                <w:rStyle w:val="Hipervnculo"/>
                <w:rFonts w:ascii="Arial" w:hAnsi="Arial" w:cs="Arial"/>
                <w:b/>
                <w:bCs/>
                <w:noProof/>
              </w:rPr>
              <w:t>8.2 Determinación del impacto</w:t>
            </w:r>
            <w:r w:rsidR="00FA27CF">
              <w:rPr>
                <w:noProof/>
                <w:webHidden/>
              </w:rPr>
              <w:tab/>
            </w:r>
            <w:r w:rsidR="00FA27CF">
              <w:rPr>
                <w:noProof/>
                <w:webHidden/>
              </w:rPr>
              <w:fldChar w:fldCharType="begin"/>
            </w:r>
            <w:r w:rsidR="00FA27CF">
              <w:rPr>
                <w:noProof/>
                <w:webHidden/>
              </w:rPr>
              <w:instrText xml:space="preserve"> PAGEREF _Toc177629434 \h </w:instrText>
            </w:r>
            <w:r w:rsidR="00FA27CF">
              <w:rPr>
                <w:noProof/>
                <w:webHidden/>
              </w:rPr>
            </w:r>
            <w:r w:rsidR="00FA27CF">
              <w:rPr>
                <w:noProof/>
                <w:webHidden/>
              </w:rPr>
              <w:fldChar w:fldCharType="separate"/>
            </w:r>
            <w:r w:rsidR="00012D18">
              <w:rPr>
                <w:noProof/>
                <w:webHidden/>
              </w:rPr>
              <w:t>21</w:t>
            </w:r>
            <w:r w:rsidR="00FA27CF">
              <w:rPr>
                <w:noProof/>
                <w:webHidden/>
              </w:rPr>
              <w:fldChar w:fldCharType="end"/>
            </w:r>
          </w:hyperlink>
        </w:p>
        <w:p w14:paraId="5BA4D12B" w14:textId="5CD99411" w:rsidR="00FA27CF" w:rsidRDefault="00FE67A2">
          <w:pPr>
            <w:pStyle w:val="TDC1"/>
            <w:tabs>
              <w:tab w:val="left" w:pos="480"/>
              <w:tab w:val="right" w:leader="dot" w:pos="9629"/>
            </w:tabs>
            <w:rPr>
              <w:rFonts w:eastAsiaTheme="minorEastAsia"/>
              <w:noProof/>
              <w:kern w:val="2"/>
              <w:sz w:val="22"/>
              <w:szCs w:val="22"/>
              <w:lang w:val="es-CO" w:eastAsia="es-CO"/>
              <w14:ligatures w14:val="standardContextual"/>
            </w:rPr>
          </w:pPr>
          <w:hyperlink w:anchor="_Toc177629435" w:history="1">
            <w:r w:rsidR="00FA27CF" w:rsidRPr="00482D7D">
              <w:rPr>
                <w:rStyle w:val="Hipervnculo"/>
                <w:noProof/>
              </w:rPr>
              <w:t>9.</w:t>
            </w:r>
            <w:r w:rsidR="00FA27CF">
              <w:rPr>
                <w:rFonts w:eastAsiaTheme="minorEastAsia"/>
                <w:noProof/>
                <w:kern w:val="2"/>
                <w:sz w:val="22"/>
                <w:szCs w:val="22"/>
                <w:lang w:val="es-CO" w:eastAsia="es-CO"/>
                <w14:ligatures w14:val="standardContextual"/>
              </w:rPr>
              <w:tab/>
            </w:r>
            <w:r w:rsidR="00FA27CF" w:rsidRPr="00482D7D">
              <w:rPr>
                <w:rStyle w:val="Hipervnculo"/>
                <w:noProof/>
              </w:rPr>
              <w:t>NIVELES DE ACEPTACIÓN DEL RIESGO</w:t>
            </w:r>
            <w:r w:rsidR="00FA27CF">
              <w:rPr>
                <w:noProof/>
                <w:webHidden/>
              </w:rPr>
              <w:tab/>
            </w:r>
            <w:r w:rsidR="00FA27CF">
              <w:rPr>
                <w:noProof/>
                <w:webHidden/>
              </w:rPr>
              <w:fldChar w:fldCharType="begin"/>
            </w:r>
            <w:r w:rsidR="00FA27CF">
              <w:rPr>
                <w:noProof/>
                <w:webHidden/>
              </w:rPr>
              <w:instrText xml:space="preserve"> PAGEREF _Toc177629435 \h </w:instrText>
            </w:r>
            <w:r w:rsidR="00FA27CF">
              <w:rPr>
                <w:noProof/>
                <w:webHidden/>
              </w:rPr>
            </w:r>
            <w:r w:rsidR="00FA27CF">
              <w:rPr>
                <w:noProof/>
                <w:webHidden/>
              </w:rPr>
              <w:fldChar w:fldCharType="separate"/>
            </w:r>
            <w:r w:rsidR="00012D18">
              <w:rPr>
                <w:noProof/>
                <w:webHidden/>
              </w:rPr>
              <w:t>24</w:t>
            </w:r>
            <w:r w:rsidR="00FA27CF">
              <w:rPr>
                <w:noProof/>
                <w:webHidden/>
              </w:rPr>
              <w:fldChar w:fldCharType="end"/>
            </w:r>
          </w:hyperlink>
        </w:p>
        <w:p w14:paraId="5CF93397" w14:textId="2F809A81" w:rsidR="00FA27CF" w:rsidRDefault="00FE67A2">
          <w:pPr>
            <w:pStyle w:val="TDC1"/>
            <w:tabs>
              <w:tab w:val="left" w:pos="660"/>
              <w:tab w:val="right" w:leader="dot" w:pos="9629"/>
            </w:tabs>
            <w:rPr>
              <w:rFonts w:eastAsiaTheme="minorEastAsia"/>
              <w:noProof/>
              <w:kern w:val="2"/>
              <w:sz w:val="22"/>
              <w:szCs w:val="22"/>
              <w:lang w:val="es-CO" w:eastAsia="es-CO"/>
              <w14:ligatures w14:val="standardContextual"/>
            </w:rPr>
          </w:pPr>
          <w:hyperlink w:anchor="_Toc177629436" w:history="1">
            <w:r w:rsidR="00FA27CF" w:rsidRPr="00482D7D">
              <w:rPr>
                <w:rStyle w:val="Hipervnculo"/>
                <w:noProof/>
              </w:rPr>
              <w:t>10.</w:t>
            </w:r>
            <w:r w:rsidR="00FA27CF">
              <w:rPr>
                <w:rFonts w:eastAsiaTheme="minorEastAsia"/>
                <w:noProof/>
                <w:kern w:val="2"/>
                <w:sz w:val="22"/>
                <w:szCs w:val="22"/>
                <w:lang w:val="es-CO" w:eastAsia="es-CO"/>
                <w14:ligatures w14:val="standardContextual"/>
              </w:rPr>
              <w:tab/>
            </w:r>
            <w:r w:rsidR="00FA27CF" w:rsidRPr="00482D7D">
              <w:rPr>
                <w:rStyle w:val="Hipervnculo"/>
                <w:noProof/>
              </w:rPr>
              <w:t>EVALUACIÓN DE RIESGO</w:t>
            </w:r>
            <w:r w:rsidR="00FA27CF">
              <w:rPr>
                <w:noProof/>
                <w:webHidden/>
              </w:rPr>
              <w:tab/>
            </w:r>
            <w:r w:rsidR="00FA27CF">
              <w:rPr>
                <w:noProof/>
                <w:webHidden/>
              </w:rPr>
              <w:fldChar w:fldCharType="begin"/>
            </w:r>
            <w:r w:rsidR="00FA27CF">
              <w:rPr>
                <w:noProof/>
                <w:webHidden/>
              </w:rPr>
              <w:instrText xml:space="preserve"> PAGEREF _Toc177629436 \h </w:instrText>
            </w:r>
            <w:r w:rsidR="00FA27CF">
              <w:rPr>
                <w:noProof/>
                <w:webHidden/>
              </w:rPr>
            </w:r>
            <w:r w:rsidR="00FA27CF">
              <w:rPr>
                <w:noProof/>
                <w:webHidden/>
              </w:rPr>
              <w:fldChar w:fldCharType="separate"/>
            </w:r>
            <w:r w:rsidR="00012D18">
              <w:rPr>
                <w:noProof/>
                <w:webHidden/>
              </w:rPr>
              <w:t>25</w:t>
            </w:r>
            <w:r w:rsidR="00FA27CF">
              <w:rPr>
                <w:noProof/>
                <w:webHidden/>
              </w:rPr>
              <w:fldChar w:fldCharType="end"/>
            </w:r>
          </w:hyperlink>
        </w:p>
        <w:p w14:paraId="5F3D00F2" w14:textId="5D944AE0" w:rsidR="00FA27CF" w:rsidRDefault="00FE67A2">
          <w:pPr>
            <w:pStyle w:val="TDC1"/>
            <w:tabs>
              <w:tab w:val="left" w:pos="660"/>
              <w:tab w:val="right" w:leader="dot" w:pos="9629"/>
            </w:tabs>
            <w:rPr>
              <w:rFonts w:eastAsiaTheme="minorEastAsia"/>
              <w:noProof/>
              <w:kern w:val="2"/>
              <w:sz w:val="22"/>
              <w:szCs w:val="22"/>
              <w:lang w:val="es-CO" w:eastAsia="es-CO"/>
              <w14:ligatures w14:val="standardContextual"/>
            </w:rPr>
          </w:pPr>
          <w:hyperlink w:anchor="_Toc177629437" w:history="1">
            <w:r w:rsidR="00FA27CF" w:rsidRPr="00482D7D">
              <w:rPr>
                <w:rStyle w:val="Hipervnculo"/>
                <w:noProof/>
              </w:rPr>
              <w:t>11.</w:t>
            </w:r>
            <w:r w:rsidR="00FA27CF">
              <w:rPr>
                <w:rFonts w:eastAsiaTheme="minorEastAsia"/>
                <w:noProof/>
                <w:kern w:val="2"/>
                <w:sz w:val="22"/>
                <w:szCs w:val="22"/>
                <w:lang w:val="es-CO" w:eastAsia="es-CO"/>
                <w14:ligatures w14:val="standardContextual"/>
              </w:rPr>
              <w:tab/>
            </w:r>
            <w:r w:rsidR="00FA27CF" w:rsidRPr="00482D7D">
              <w:rPr>
                <w:rStyle w:val="Hipervnculo"/>
                <w:noProof/>
              </w:rPr>
              <w:t>VALORACIÓN DE LOS CONTROLES</w:t>
            </w:r>
            <w:r w:rsidR="00FA27CF">
              <w:rPr>
                <w:noProof/>
                <w:webHidden/>
              </w:rPr>
              <w:tab/>
            </w:r>
            <w:r w:rsidR="00FA27CF">
              <w:rPr>
                <w:noProof/>
                <w:webHidden/>
              </w:rPr>
              <w:fldChar w:fldCharType="begin"/>
            </w:r>
            <w:r w:rsidR="00FA27CF">
              <w:rPr>
                <w:noProof/>
                <w:webHidden/>
              </w:rPr>
              <w:instrText xml:space="preserve"> PAGEREF _Toc177629437 \h </w:instrText>
            </w:r>
            <w:r w:rsidR="00FA27CF">
              <w:rPr>
                <w:noProof/>
                <w:webHidden/>
              </w:rPr>
            </w:r>
            <w:r w:rsidR="00FA27CF">
              <w:rPr>
                <w:noProof/>
                <w:webHidden/>
              </w:rPr>
              <w:fldChar w:fldCharType="separate"/>
            </w:r>
            <w:r w:rsidR="00012D18">
              <w:rPr>
                <w:noProof/>
                <w:webHidden/>
              </w:rPr>
              <w:t>25</w:t>
            </w:r>
            <w:r w:rsidR="00FA27CF">
              <w:rPr>
                <w:noProof/>
                <w:webHidden/>
              </w:rPr>
              <w:fldChar w:fldCharType="end"/>
            </w:r>
          </w:hyperlink>
        </w:p>
        <w:p w14:paraId="425A1CA1" w14:textId="0B456D3D" w:rsidR="00FA27CF" w:rsidRDefault="00FE67A2">
          <w:pPr>
            <w:pStyle w:val="TDC1"/>
            <w:tabs>
              <w:tab w:val="left" w:pos="660"/>
              <w:tab w:val="right" w:leader="dot" w:pos="9629"/>
            </w:tabs>
            <w:rPr>
              <w:rFonts w:eastAsiaTheme="minorEastAsia"/>
              <w:noProof/>
              <w:kern w:val="2"/>
              <w:sz w:val="22"/>
              <w:szCs w:val="22"/>
              <w:lang w:val="es-CO" w:eastAsia="es-CO"/>
              <w14:ligatures w14:val="standardContextual"/>
            </w:rPr>
          </w:pPr>
          <w:hyperlink w:anchor="_Toc177629438" w:history="1">
            <w:r w:rsidR="00FA27CF" w:rsidRPr="00482D7D">
              <w:rPr>
                <w:rStyle w:val="Hipervnculo"/>
                <w:noProof/>
              </w:rPr>
              <w:t>12.</w:t>
            </w:r>
            <w:r w:rsidR="00FA27CF">
              <w:rPr>
                <w:rFonts w:eastAsiaTheme="minorEastAsia"/>
                <w:noProof/>
                <w:kern w:val="2"/>
                <w:sz w:val="22"/>
                <w:szCs w:val="22"/>
                <w:lang w:val="es-CO" w:eastAsia="es-CO"/>
                <w14:ligatures w14:val="standardContextual"/>
              </w:rPr>
              <w:tab/>
            </w:r>
            <w:r w:rsidR="00FA27CF" w:rsidRPr="00482D7D">
              <w:rPr>
                <w:rStyle w:val="Hipervnculo"/>
                <w:noProof/>
              </w:rPr>
              <w:t>ACCIONES ANTE LOS RIESGOS MATERIALIZADOS</w:t>
            </w:r>
            <w:r w:rsidR="00FA27CF">
              <w:rPr>
                <w:noProof/>
                <w:webHidden/>
              </w:rPr>
              <w:tab/>
            </w:r>
            <w:r w:rsidR="00FA27CF">
              <w:rPr>
                <w:noProof/>
                <w:webHidden/>
              </w:rPr>
              <w:fldChar w:fldCharType="begin"/>
            </w:r>
            <w:r w:rsidR="00FA27CF">
              <w:rPr>
                <w:noProof/>
                <w:webHidden/>
              </w:rPr>
              <w:instrText xml:space="preserve"> PAGEREF _Toc177629438 \h </w:instrText>
            </w:r>
            <w:r w:rsidR="00FA27CF">
              <w:rPr>
                <w:noProof/>
                <w:webHidden/>
              </w:rPr>
            </w:r>
            <w:r w:rsidR="00FA27CF">
              <w:rPr>
                <w:noProof/>
                <w:webHidden/>
              </w:rPr>
              <w:fldChar w:fldCharType="separate"/>
            </w:r>
            <w:r w:rsidR="00012D18">
              <w:rPr>
                <w:noProof/>
                <w:webHidden/>
              </w:rPr>
              <w:t>25</w:t>
            </w:r>
            <w:r w:rsidR="00FA27CF">
              <w:rPr>
                <w:noProof/>
                <w:webHidden/>
              </w:rPr>
              <w:fldChar w:fldCharType="end"/>
            </w:r>
          </w:hyperlink>
        </w:p>
        <w:p w14:paraId="160928BA" w14:textId="1F3620AA" w:rsidR="00FA27CF" w:rsidRDefault="00FE67A2">
          <w:pPr>
            <w:pStyle w:val="TDC1"/>
            <w:tabs>
              <w:tab w:val="left" w:pos="660"/>
              <w:tab w:val="right" w:leader="dot" w:pos="9629"/>
            </w:tabs>
            <w:rPr>
              <w:rFonts w:eastAsiaTheme="minorEastAsia"/>
              <w:noProof/>
              <w:kern w:val="2"/>
              <w:sz w:val="22"/>
              <w:szCs w:val="22"/>
              <w:lang w:val="es-CO" w:eastAsia="es-CO"/>
              <w14:ligatures w14:val="standardContextual"/>
            </w:rPr>
          </w:pPr>
          <w:hyperlink w:anchor="_Toc177629439" w:history="1">
            <w:r w:rsidR="00FA27CF" w:rsidRPr="00482D7D">
              <w:rPr>
                <w:rStyle w:val="Hipervnculo"/>
                <w:noProof/>
              </w:rPr>
              <w:t>13.</w:t>
            </w:r>
            <w:r w:rsidR="00FA27CF">
              <w:rPr>
                <w:rFonts w:eastAsiaTheme="minorEastAsia"/>
                <w:noProof/>
                <w:kern w:val="2"/>
                <w:sz w:val="22"/>
                <w:szCs w:val="22"/>
                <w:lang w:val="es-CO" w:eastAsia="es-CO"/>
                <w14:ligatures w14:val="standardContextual"/>
              </w:rPr>
              <w:tab/>
            </w:r>
            <w:r w:rsidR="00FA27CF" w:rsidRPr="00482D7D">
              <w:rPr>
                <w:rStyle w:val="Hipervnculo"/>
                <w:noProof/>
              </w:rPr>
              <w:t>ESTRATEGIA PARA REDUCIR EL RIESGO</w:t>
            </w:r>
            <w:r w:rsidR="00FA27CF">
              <w:rPr>
                <w:noProof/>
                <w:webHidden/>
              </w:rPr>
              <w:tab/>
            </w:r>
            <w:r w:rsidR="00FA27CF">
              <w:rPr>
                <w:noProof/>
                <w:webHidden/>
              </w:rPr>
              <w:fldChar w:fldCharType="begin"/>
            </w:r>
            <w:r w:rsidR="00FA27CF">
              <w:rPr>
                <w:noProof/>
                <w:webHidden/>
              </w:rPr>
              <w:instrText xml:space="preserve"> PAGEREF _Toc177629439 \h </w:instrText>
            </w:r>
            <w:r w:rsidR="00FA27CF">
              <w:rPr>
                <w:noProof/>
                <w:webHidden/>
              </w:rPr>
            </w:r>
            <w:r w:rsidR="00FA27CF">
              <w:rPr>
                <w:noProof/>
                <w:webHidden/>
              </w:rPr>
              <w:fldChar w:fldCharType="separate"/>
            </w:r>
            <w:r w:rsidR="00012D18">
              <w:rPr>
                <w:noProof/>
                <w:webHidden/>
              </w:rPr>
              <w:t>26</w:t>
            </w:r>
            <w:r w:rsidR="00FA27CF">
              <w:rPr>
                <w:noProof/>
                <w:webHidden/>
              </w:rPr>
              <w:fldChar w:fldCharType="end"/>
            </w:r>
          </w:hyperlink>
        </w:p>
        <w:p w14:paraId="786C320C" w14:textId="7ABE4896" w:rsidR="00FA27CF" w:rsidRDefault="00FE67A2">
          <w:pPr>
            <w:pStyle w:val="TDC1"/>
            <w:tabs>
              <w:tab w:val="left" w:pos="660"/>
              <w:tab w:val="right" w:leader="dot" w:pos="9629"/>
            </w:tabs>
            <w:rPr>
              <w:rFonts w:eastAsiaTheme="minorEastAsia"/>
              <w:noProof/>
              <w:kern w:val="2"/>
              <w:sz w:val="22"/>
              <w:szCs w:val="22"/>
              <w:lang w:val="es-CO" w:eastAsia="es-CO"/>
              <w14:ligatures w14:val="standardContextual"/>
            </w:rPr>
          </w:pPr>
          <w:hyperlink w:anchor="_Toc177629440" w:history="1">
            <w:r w:rsidR="00FA27CF" w:rsidRPr="00482D7D">
              <w:rPr>
                <w:rStyle w:val="Hipervnculo"/>
                <w:noProof/>
              </w:rPr>
              <w:t>14.</w:t>
            </w:r>
            <w:r w:rsidR="00FA27CF">
              <w:rPr>
                <w:rFonts w:eastAsiaTheme="minorEastAsia"/>
                <w:noProof/>
                <w:kern w:val="2"/>
                <w:sz w:val="22"/>
                <w:szCs w:val="22"/>
                <w:lang w:val="es-CO" w:eastAsia="es-CO"/>
                <w14:ligatures w14:val="standardContextual"/>
              </w:rPr>
              <w:tab/>
            </w:r>
            <w:r w:rsidR="00FA27CF" w:rsidRPr="00482D7D">
              <w:rPr>
                <w:rStyle w:val="Hipervnculo"/>
                <w:noProof/>
              </w:rPr>
              <w:t>HERRAMIENTAS PARA LA GESTIÓN DEL RIESGO</w:t>
            </w:r>
            <w:r w:rsidR="00FA27CF">
              <w:rPr>
                <w:noProof/>
                <w:webHidden/>
              </w:rPr>
              <w:tab/>
            </w:r>
            <w:r w:rsidR="00FA27CF">
              <w:rPr>
                <w:noProof/>
                <w:webHidden/>
              </w:rPr>
              <w:fldChar w:fldCharType="begin"/>
            </w:r>
            <w:r w:rsidR="00FA27CF">
              <w:rPr>
                <w:noProof/>
                <w:webHidden/>
              </w:rPr>
              <w:instrText xml:space="preserve"> PAGEREF _Toc177629440 \h </w:instrText>
            </w:r>
            <w:r w:rsidR="00FA27CF">
              <w:rPr>
                <w:noProof/>
                <w:webHidden/>
              </w:rPr>
            </w:r>
            <w:r w:rsidR="00FA27CF">
              <w:rPr>
                <w:noProof/>
                <w:webHidden/>
              </w:rPr>
              <w:fldChar w:fldCharType="separate"/>
            </w:r>
            <w:r w:rsidR="00012D18">
              <w:rPr>
                <w:noProof/>
                <w:webHidden/>
              </w:rPr>
              <w:t>27</w:t>
            </w:r>
            <w:r w:rsidR="00FA27CF">
              <w:rPr>
                <w:noProof/>
                <w:webHidden/>
              </w:rPr>
              <w:fldChar w:fldCharType="end"/>
            </w:r>
          </w:hyperlink>
        </w:p>
        <w:p w14:paraId="69C8E553" w14:textId="4D3C9DD8" w:rsidR="00FA27CF" w:rsidRDefault="00FE67A2">
          <w:pPr>
            <w:pStyle w:val="TDC1"/>
            <w:tabs>
              <w:tab w:val="left" w:pos="660"/>
              <w:tab w:val="right" w:leader="dot" w:pos="9629"/>
            </w:tabs>
            <w:rPr>
              <w:rFonts w:eastAsiaTheme="minorEastAsia"/>
              <w:noProof/>
              <w:kern w:val="2"/>
              <w:sz w:val="22"/>
              <w:szCs w:val="22"/>
              <w:lang w:val="es-CO" w:eastAsia="es-CO"/>
              <w14:ligatures w14:val="standardContextual"/>
            </w:rPr>
          </w:pPr>
          <w:hyperlink w:anchor="_Toc177629441" w:history="1">
            <w:r w:rsidR="00FA27CF" w:rsidRPr="00482D7D">
              <w:rPr>
                <w:rStyle w:val="Hipervnculo"/>
                <w:noProof/>
              </w:rPr>
              <w:t>15.</w:t>
            </w:r>
            <w:r w:rsidR="00FA27CF">
              <w:rPr>
                <w:rFonts w:eastAsiaTheme="minorEastAsia"/>
                <w:noProof/>
                <w:kern w:val="2"/>
                <w:sz w:val="22"/>
                <w:szCs w:val="22"/>
                <w:lang w:val="es-CO" w:eastAsia="es-CO"/>
                <w14:ligatures w14:val="standardContextual"/>
              </w:rPr>
              <w:tab/>
            </w:r>
            <w:r w:rsidR="00FA27CF" w:rsidRPr="00482D7D">
              <w:rPr>
                <w:rStyle w:val="Hipervnculo"/>
                <w:noProof/>
              </w:rPr>
              <w:t>SEGUIMIENTO A LOS MAPAS DE RIESGOS Y CONTROLES</w:t>
            </w:r>
            <w:r w:rsidR="00FA27CF">
              <w:rPr>
                <w:noProof/>
                <w:webHidden/>
              </w:rPr>
              <w:tab/>
            </w:r>
            <w:r w:rsidR="00FA27CF">
              <w:rPr>
                <w:noProof/>
                <w:webHidden/>
              </w:rPr>
              <w:fldChar w:fldCharType="begin"/>
            </w:r>
            <w:r w:rsidR="00FA27CF">
              <w:rPr>
                <w:noProof/>
                <w:webHidden/>
              </w:rPr>
              <w:instrText xml:space="preserve"> PAGEREF _Toc177629441 \h </w:instrText>
            </w:r>
            <w:r w:rsidR="00FA27CF">
              <w:rPr>
                <w:noProof/>
                <w:webHidden/>
              </w:rPr>
            </w:r>
            <w:r w:rsidR="00FA27CF">
              <w:rPr>
                <w:noProof/>
                <w:webHidden/>
              </w:rPr>
              <w:fldChar w:fldCharType="separate"/>
            </w:r>
            <w:r w:rsidR="00012D18">
              <w:rPr>
                <w:noProof/>
                <w:webHidden/>
              </w:rPr>
              <w:t>27</w:t>
            </w:r>
            <w:r w:rsidR="00FA27CF">
              <w:rPr>
                <w:noProof/>
                <w:webHidden/>
              </w:rPr>
              <w:fldChar w:fldCharType="end"/>
            </w:r>
          </w:hyperlink>
        </w:p>
        <w:p w14:paraId="5B12A1CE" w14:textId="36849A53" w:rsidR="00FA27CF" w:rsidRDefault="00FE67A2">
          <w:pPr>
            <w:pStyle w:val="TDC1"/>
            <w:tabs>
              <w:tab w:val="left" w:pos="660"/>
              <w:tab w:val="right" w:leader="dot" w:pos="9629"/>
            </w:tabs>
            <w:rPr>
              <w:rFonts w:eastAsiaTheme="minorEastAsia"/>
              <w:noProof/>
              <w:kern w:val="2"/>
              <w:sz w:val="22"/>
              <w:szCs w:val="22"/>
              <w:lang w:val="es-CO" w:eastAsia="es-CO"/>
              <w14:ligatures w14:val="standardContextual"/>
            </w:rPr>
          </w:pPr>
          <w:hyperlink w:anchor="_Toc177629442" w:history="1">
            <w:r w:rsidR="00FA27CF" w:rsidRPr="00482D7D">
              <w:rPr>
                <w:rStyle w:val="Hipervnculo"/>
                <w:noProof/>
              </w:rPr>
              <w:t>16.</w:t>
            </w:r>
            <w:r w:rsidR="00FA27CF">
              <w:rPr>
                <w:rFonts w:eastAsiaTheme="minorEastAsia"/>
                <w:noProof/>
                <w:kern w:val="2"/>
                <w:sz w:val="22"/>
                <w:szCs w:val="22"/>
                <w:lang w:val="es-CO" w:eastAsia="es-CO"/>
                <w14:ligatures w14:val="standardContextual"/>
              </w:rPr>
              <w:tab/>
            </w:r>
            <w:r w:rsidR="00FA27CF" w:rsidRPr="00482D7D">
              <w:rPr>
                <w:rStyle w:val="Hipervnculo"/>
                <w:noProof/>
              </w:rPr>
              <w:t>ESTRATEGIA DE SEGUIMIENTO AL PLAN DE ACCION DEL MAPA DE RIESGOS</w:t>
            </w:r>
            <w:r w:rsidR="00FA27CF">
              <w:rPr>
                <w:noProof/>
                <w:webHidden/>
              </w:rPr>
              <w:tab/>
            </w:r>
            <w:r w:rsidR="00FA27CF">
              <w:rPr>
                <w:noProof/>
                <w:webHidden/>
              </w:rPr>
              <w:fldChar w:fldCharType="begin"/>
            </w:r>
            <w:r w:rsidR="00FA27CF">
              <w:rPr>
                <w:noProof/>
                <w:webHidden/>
              </w:rPr>
              <w:instrText xml:space="preserve"> PAGEREF _Toc177629442 \h </w:instrText>
            </w:r>
            <w:r w:rsidR="00FA27CF">
              <w:rPr>
                <w:noProof/>
                <w:webHidden/>
              </w:rPr>
            </w:r>
            <w:r w:rsidR="00FA27CF">
              <w:rPr>
                <w:noProof/>
                <w:webHidden/>
              </w:rPr>
              <w:fldChar w:fldCharType="separate"/>
            </w:r>
            <w:r w:rsidR="00012D18">
              <w:rPr>
                <w:noProof/>
                <w:webHidden/>
              </w:rPr>
              <w:t>28</w:t>
            </w:r>
            <w:r w:rsidR="00FA27CF">
              <w:rPr>
                <w:noProof/>
                <w:webHidden/>
              </w:rPr>
              <w:fldChar w:fldCharType="end"/>
            </w:r>
          </w:hyperlink>
        </w:p>
        <w:p w14:paraId="74D630F4" w14:textId="4A86794B" w:rsidR="00FA27CF" w:rsidRDefault="00FE67A2">
          <w:pPr>
            <w:pStyle w:val="TDC1"/>
            <w:tabs>
              <w:tab w:val="left" w:pos="660"/>
              <w:tab w:val="right" w:leader="dot" w:pos="9629"/>
            </w:tabs>
            <w:rPr>
              <w:rFonts w:eastAsiaTheme="minorEastAsia"/>
              <w:noProof/>
              <w:kern w:val="2"/>
              <w:sz w:val="22"/>
              <w:szCs w:val="22"/>
              <w:lang w:val="es-CO" w:eastAsia="es-CO"/>
              <w14:ligatures w14:val="standardContextual"/>
            </w:rPr>
          </w:pPr>
          <w:hyperlink w:anchor="_Toc177629443" w:history="1">
            <w:r w:rsidR="00FA27CF" w:rsidRPr="00482D7D">
              <w:rPr>
                <w:rStyle w:val="Hipervnculo"/>
                <w:noProof/>
              </w:rPr>
              <w:t>17.</w:t>
            </w:r>
            <w:r w:rsidR="00FA27CF">
              <w:rPr>
                <w:rFonts w:eastAsiaTheme="minorEastAsia"/>
                <w:noProof/>
                <w:kern w:val="2"/>
                <w:sz w:val="22"/>
                <w:szCs w:val="22"/>
                <w:lang w:val="es-CO" w:eastAsia="es-CO"/>
                <w14:ligatures w14:val="standardContextual"/>
              </w:rPr>
              <w:tab/>
            </w:r>
            <w:r w:rsidR="00FA27CF" w:rsidRPr="00482D7D">
              <w:rPr>
                <w:rStyle w:val="Hipervnculo"/>
                <w:noProof/>
              </w:rPr>
              <w:t>CONTROL DE CAMBIOS</w:t>
            </w:r>
            <w:r w:rsidR="00FA27CF">
              <w:rPr>
                <w:noProof/>
                <w:webHidden/>
              </w:rPr>
              <w:tab/>
            </w:r>
            <w:r w:rsidR="00FA27CF">
              <w:rPr>
                <w:noProof/>
                <w:webHidden/>
              </w:rPr>
              <w:fldChar w:fldCharType="begin"/>
            </w:r>
            <w:r w:rsidR="00FA27CF">
              <w:rPr>
                <w:noProof/>
                <w:webHidden/>
              </w:rPr>
              <w:instrText xml:space="preserve"> PAGEREF _Toc177629443 \h </w:instrText>
            </w:r>
            <w:r w:rsidR="00FA27CF">
              <w:rPr>
                <w:noProof/>
                <w:webHidden/>
              </w:rPr>
            </w:r>
            <w:r w:rsidR="00FA27CF">
              <w:rPr>
                <w:noProof/>
                <w:webHidden/>
              </w:rPr>
              <w:fldChar w:fldCharType="separate"/>
            </w:r>
            <w:r w:rsidR="00012D18">
              <w:rPr>
                <w:noProof/>
                <w:webHidden/>
              </w:rPr>
              <w:t>28</w:t>
            </w:r>
            <w:r w:rsidR="00FA27CF">
              <w:rPr>
                <w:noProof/>
                <w:webHidden/>
              </w:rPr>
              <w:fldChar w:fldCharType="end"/>
            </w:r>
          </w:hyperlink>
        </w:p>
        <w:p w14:paraId="403F2754" w14:textId="5820E7AA" w:rsidR="00DF1DF9" w:rsidRDefault="00DF1DF9">
          <w:r w:rsidRPr="00032264">
            <w:rPr>
              <w:rFonts w:ascii="Arial" w:hAnsi="Arial" w:cs="Arial"/>
              <w:bCs/>
              <w:lang w:val="es-ES"/>
            </w:rPr>
            <w:fldChar w:fldCharType="end"/>
          </w:r>
        </w:p>
      </w:sdtContent>
    </w:sdt>
    <w:p w14:paraId="7AE4188E" w14:textId="729EEE7B" w:rsidR="008D6CF7" w:rsidRDefault="008D6CF7" w:rsidP="0023434A">
      <w:pPr>
        <w:jc w:val="center"/>
        <w:rPr>
          <w:rFonts w:ascii="Arial" w:hAnsi="Arial" w:cs="Arial"/>
          <w:b/>
          <w:bCs/>
        </w:rPr>
      </w:pPr>
    </w:p>
    <w:p w14:paraId="562FE629" w14:textId="752AB8EA" w:rsidR="008D6CF7" w:rsidRDefault="008D6CF7" w:rsidP="0023434A">
      <w:pPr>
        <w:jc w:val="center"/>
        <w:rPr>
          <w:rFonts w:ascii="Arial" w:hAnsi="Arial" w:cs="Arial"/>
          <w:b/>
          <w:bCs/>
        </w:rPr>
      </w:pPr>
    </w:p>
    <w:p w14:paraId="0304D13D" w14:textId="47C12941" w:rsidR="008D6CF7" w:rsidRDefault="008D6CF7" w:rsidP="0023434A">
      <w:pPr>
        <w:jc w:val="center"/>
        <w:rPr>
          <w:rFonts w:ascii="Arial" w:hAnsi="Arial" w:cs="Arial"/>
          <w:b/>
          <w:bCs/>
        </w:rPr>
      </w:pPr>
    </w:p>
    <w:p w14:paraId="585883F2" w14:textId="2932BB38" w:rsidR="008D6CF7" w:rsidRDefault="008D6CF7" w:rsidP="0023434A">
      <w:pPr>
        <w:jc w:val="center"/>
        <w:rPr>
          <w:rFonts w:ascii="Arial" w:hAnsi="Arial" w:cs="Arial"/>
          <w:b/>
          <w:bCs/>
        </w:rPr>
      </w:pPr>
    </w:p>
    <w:p w14:paraId="1A450DCA" w14:textId="4D0DAEDF" w:rsidR="008D6CF7" w:rsidRDefault="008D6CF7" w:rsidP="0023434A">
      <w:pPr>
        <w:jc w:val="center"/>
        <w:rPr>
          <w:rFonts w:ascii="Arial" w:hAnsi="Arial" w:cs="Arial"/>
          <w:b/>
          <w:bCs/>
        </w:rPr>
      </w:pPr>
    </w:p>
    <w:p w14:paraId="1594085D" w14:textId="77777777" w:rsidR="00AF436C" w:rsidRDefault="00AF436C" w:rsidP="0023434A">
      <w:pPr>
        <w:jc w:val="center"/>
        <w:rPr>
          <w:rFonts w:ascii="Arial" w:hAnsi="Arial" w:cs="Arial"/>
          <w:b/>
          <w:bCs/>
        </w:rPr>
      </w:pPr>
    </w:p>
    <w:p w14:paraId="6908A8D1" w14:textId="77777777" w:rsidR="00AF436C" w:rsidRDefault="00AF436C" w:rsidP="0023434A">
      <w:pPr>
        <w:jc w:val="center"/>
        <w:rPr>
          <w:rFonts w:ascii="Arial" w:hAnsi="Arial" w:cs="Arial"/>
          <w:b/>
          <w:bCs/>
        </w:rPr>
      </w:pPr>
    </w:p>
    <w:p w14:paraId="4F3052F4" w14:textId="77777777" w:rsidR="005F2546" w:rsidRDefault="005F2546" w:rsidP="0023434A">
      <w:pPr>
        <w:jc w:val="center"/>
        <w:rPr>
          <w:rFonts w:ascii="Arial" w:hAnsi="Arial" w:cs="Arial"/>
          <w:b/>
          <w:bCs/>
        </w:rPr>
      </w:pPr>
    </w:p>
    <w:p w14:paraId="5BC187E7" w14:textId="77777777" w:rsidR="005F2546" w:rsidRDefault="005F2546" w:rsidP="0023434A">
      <w:pPr>
        <w:jc w:val="center"/>
        <w:rPr>
          <w:rFonts w:ascii="Arial" w:hAnsi="Arial" w:cs="Arial"/>
          <w:b/>
          <w:bCs/>
        </w:rPr>
      </w:pPr>
    </w:p>
    <w:p w14:paraId="2DBB469D" w14:textId="77777777" w:rsidR="005F2546" w:rsidRDefault="005F2546" w:rsidP="0023434A">
      <w:pPr>
        <w:jc w:val="center"/>
        <w:rPr>
          <w:rFonts w:ascii="Arial" w:hAnsi="Arial" w:cs="Arial"/>
          <w:b/>
          <w:bCs/>
        </w:rPr>
      </w:pPr>
    </w:p>
    <w:p w14:paraId="3F215E4B" w14:textId="77777777" w:rsidR="005F2546" w:rsidRDefault="005F2546" w:rsidP="0023434A">
      <w:pPr>
        <w:jc w:val="center"/>
        <w:rPr>
          <w:rFonts w:ascii="Arial" w:hAnsi="Arial" w:cs="Arial"/>
          <w:b/>
          <w:bCs/>
        </w:rPr>
      </w:pPr>
    </w:p>
    <w:p w14:paraId="5B660B94" w14:textId="77777777" w:rsidR="005F2546" w:rsidRDefault="005F2546" w:rsidP="0023434A">
      <w:pPr>
        <w:jc w:val="center"/>
        <w:rPr>
          <w:rFonts w:ascii="Arial" w:hAnsi="Arial" w:cs="Arial"/>
          <w:b/>
          <w:bCs/>
        </w:rPr>
      </w:pPr>
    </w:p>
    <w:p w14:paraId="788CB552" w14:textId="77777777" w:rsidR="005F2546" w:rsidRDefault="005F2546" w:rsidP="0023434A">
      <w:pPr>
        <w:jc w:val="center"/>
        <w:rPr>
          <w:rFonts w:ascii="Arial" w:hAnsi="Arial" w:cs="Arial"/>
          <w:b/>
          <w:bCs/>
        </w:rPr>
      </w:pPr>
    </w:p>
    <w:p w14:paraId="480B7BBE" w14:textId="77777777" w:rsidR="005F2546" w:rsidRDefault="005F2546" w:rsidP="0023434A">
      <w:pPr>
        <w:jc w:val="center"/>
        <w:rPr>
          <w:rFonts w:ascii="Arial" w:hAnsi="Arial" w:cs="Arial"/>
          <w:b/>
          <w:bCs/>
        </w:rPr>
      </w:pPr>
    </w:p>
    <w:p w14:paraId="1BA81DB3" w14:textId="77777777" w:rsidR="005F2546" w:rsidRDefault="005F2546" w:rsidP="0023434A">
      <w:pPr>
        <w:jc w:val="center"/>
        <w:rPr>
          <w:rFonts w:ascii="Arial" w:hAnsi="Arial" w:cs="Arial"/>
          <w:b/>
          <w:bCs/>
        </w:rPr>
      </w:pPr>
    </w:p>
    <w:p w14:paraId="512312DE" w14:textId="77777777" w:rsidR="005F2546" w:rsidRDefault="005F2546" w:rsidP="0023434A">
      <w:pPr>
        <w:jc w:val="center"/>
        <w:rPr>
          <w:rFonts w:ascii="Arial" w:hAnsi="Arial" w:cs="Arial"/>
          <w:b/>
          <w:bCs/>
        </w:rPr>
      </w:pPr>
    </w:p>
    <w:p w14:paraId="5966FDBF" w14:textId="77777777" w:rsidR="005F2546" w:rsidRDefault="005F2546" w:rsidP="0023434A">
      <w:pPr>
        <w:jc w:val="center"/>
        <w:rPr>
          <w:rFonts w:ascii="Arial" w:hAnsi="Arial" w:cs="Arial"/>
          <w:b/>
          <w:bCs/>
        </w:rPr>
      </w:pPr>
    </w:p>
    <w:p w14:paraId="1FD33075" w14:textId="77777777" w:rsidR="005F2546" w:rsidRDefault="005F2546" w:rsidP="0023434A">
      <w:pPr>
        <w:jc w:val="center"/>
        <w:rPr>
          <w:rFonts w:ascii="Arial" w:hAnsi="Arial" w:cs="Arial"/>
          <w:b/>
          <w:bCs/>
        </w:rPr>
      </w:pPr>
    </w:p>
    <w:p w14:paraId="2DB139FF" w14:textId="77777777" w:rsidR="005F2546" w:rsidRDefault="005F2546" w:rsidP="0023434A">
      <w:pPr>
        <w:jc w:val="center"/>
        <w:rPr>
          <w:rFonts w:ascii="Arial" w:hAnsi="Arial" w:cs="Arial"/>
          <w:b/>
          <w:bCs/>
        </w:rPr>
      </w:pPr>
    </w:p>
    <w:p w14:paraId="4EC550D0" w14:textId="77777777" w:rsidR="005F2546" w:rsidRDefault="005F2546" w:rsidP="0023434A">
      <w:pPr>
        <w:jc w:val="center"/>
        <w:rPr>
          <w:rFonts w:ascii="Arial" w:hAnsi="Arial" w:cs="Arial"/>
          <w:b/>
          <w:bCs/>
        </w:rPr>
      </w:pPr>
    </w:p>
    <w:p w14:paraId="36CE64DD" w14:textId="77777777" w:rsidR="005F2546" w:rsidRDefault="005F2546" w:rsidP="0023434A">
      <w:pPr>
        <w:jc w:val="center"/>
        <w:rPr>
          <w:rFonts w:ascii="Arial" w:hAnsi="Arial" w:cs="Arial"/>
          <w:b/>
          <w:bCs/>
        </w:rPr>
      </w:pPr>
    </w:p>
    <w:p w14:paraId="6CE1596D" w14:textId="77777777" w:rsidR="005F2546" w:rsidRDefault="005F2546" w:rsidP="0023434A">
      <w:pPr>
        <w:jc w:val="center"/>
        <w:rPr>
          <w:rFonts w:ascii="Arial" w:hAnsi="Arial" w:cs="Arial"/>
          <w:b/>
          <w:bCs/>
        </w:rPr>
      </w:pPr>
    </w:p>
    <w:p w14:paraId="10C21B7C" w14:textId="77777777" w:rsidR="005F2546" w:rsidRDefault="005F2546" w:rsidP="0023434A">
      <w:pPr>
        <w:jc w:val="center"/>
        <w:rPr>
          <w:rFonts w:ascii="Arial" w:hAnsi="Arial" w:cs="Arial"/>
          <w:b/>
          <w:bCs/>
        </w:rPr>
      </w:pPr>
    </w:p>
    <w:p w14:paraId="34A12B92" w14:textId="77777777" w:rsidR="005F2546" w:rsidRDefault="005F2546" w:rsidP="0023434A">
      <w:pPr>
        <w:jc w:val="center"/>
        <w:rPr>
          <w:rFonts w:ascii="Arial" w:hAnsi="Arial" w:cs="Arial"/>
          <w:b/>
          <w:bCs/>
        </w:rPr>
      </w:pPr>
    </w:p>
    <w:p w14:paraId="7FACACB2" w14:textId="77777777" w:rsidR="005F2546" w:rsidRDefault="005F2546" w:rsidP="0023434A">
      <w:pPr>
        <w:jc w:val="center"/>
        <w:rPr>
          <w:rFonts w:ascii="Arial" w:hAnsi="Arial" w:cs="Arial"/>
          <w:b/>
          <w:bCs/>
        </w:rPr>
      </w:pPr>
    </w:p>
    <w:p w14:paraId="6B36FCB4" w14:textId="77777777" w:rsidR="005F2546" w:rsidRDefault="005F2546" w:rsidP="0023434A">
      <w:pPr>
        <w:jc w:val="center"/>
        <w:rPr>
          <w:rFonts w:ascii="Arial" w:hAnsi="Arial" w:cs="Arial"/>
          <w:b/>
          <w:bCs/>
        </w:rPr>
      </w:pPr>
    </w:p>
    <w:p w14:paraId="2E7B708F" w14:textId="77777777" w:rsidR="005F2546" w:rsidRDefault="005F2546" w:rsidP="0023434A">
      <w:pPr>
        <w:jc w:val="center"/>
        <w:rPr>
          <w:rFonts w:ascii="Arial" w:hAnsi="Arial" w:cs="Arial"/>
          <w:b/>
          <w:bCs/>
        </w:rPr>
      </w:pPr>
    </w:p>
    <w:p w14:paraId="3E61EAF1" w14:textId="77777777" w:rsidR="005F2546" w:rsidRDefault="005F2546" w:rsidP="0023434A">
      <w:pPr>
        <w:jc w:val="center"/>
        <w:rPr>
          <w:rFonts w:ascii="Arial" w:hAnsi="Arial" w:cs="Arial"/>
          <w:b/>
          <w:bCs/>
        </w:rPr>
      </w:pPr>
    </w:p>
    <w:p w14:paraId="4EBDAF99" w14:textId="77777777" w:rsidR="005F2546" w:rsidRDefault="005F2546" w:rsidP="0023434A">
      <w:pPr>
        <w:jc w:val="center"/>
        <w:rPr>
          <w:rFonts w:ascii="Arial" w:hAnsi="Arial" w:cs="Arial"/>
          <w:b/>
          <w:bCs/>
        </w:rPr>
      </w:pPr>
    </w:p>
    <w:p w14:paraId="3354E397" w14:textId="77777777" w:rsidR="005F2546" w:rsidRDefault="005F2546" w:rsidP="0023434A">
      <w:pPr>
        <w:jc w:val="center"/>
        <w:rPr>
          <w:rFonts w:ascii="Arial" w:hAnsi="Arial" w:cs="Arial"/>
          <w:b/>
          <w:bCs/>
        </w:rPr>
      </w:pPr>
    </w:p>
    <w:p w14:paraId="1080F58E" w14:textId="77777777" w:rsidR="005F2546" w:rsidRDefault="005F2546" w:rsidP="0023434A">
      <w:pPr>
        <w:jc w:val="center"/>
        <w:rPr>
          <w:rFonts w:ascii="Arial" w:hAnsi="Arial" w:cs="Arial"/>
          <w:b/>
          <w:bCs/>
        </w:rPr>
      </w:pPr>
    </w:p>
    <w:p w14:paraId="7985440E" w14:textId="77777777" w:rsidR="005F2546" w:rsidRDefault="005F2546" w:rsidP="0023434A">
      <w:pPr>
        <w:jc w:val="center"/>
        <w:rPr>
          <w:rFonts w:ascii="Arial" w:hAnsi="Arial" w:cs="Arial"/>
          <w:b/>
          <w:bCs/>
        </w:rPr>
      </w:pPr>
    </w:p>
    <w:p w14:paraId="3576C930" w14:textId="77777777" w:rsidR="005F2546" w:rsidRDefault="005F2546" w:rsidP="0023434A">
      <w:pPr>
        <w:jc w:val="center"/>
        <w:rPr>
          <w:rFonts w:ascii="Arial" w:hAnsi="Arial" w:cs="Arial"/>
          <w:b/>
          <w:bCs/>
        </w:rPr>
      </w:pPr>
    </w:p>
    <w:p w14:paraId="0A9748A8" w14:textId="77777777" w:rsidR="00AF436C" w:rsidRDefault="00AF436C" w:rsidP="0023434A">
      <w:pPr>
        <w:jc w:val="center"/>
        <w:rPr>
          <w:rFonts w:ascii="Arial" w:hAnsi="Arial" w:cs="Arial"/>
          <w:b/>
          <w:bCs/>
        </w:rPr>
      </w:pPr>
    </w:p>
    <w:p w14:paraId="29AD2FFE" w14:textId="77777777" w:rsidR="008D6CF7" w:rsidRDefault="008D6CF7">
      <w:pPr>
        <w:rPr>
          <w:rFonts w:ascii="Arial" w:hAnsi="Arial" w:cs="Arial"/>
          <w:b/>
          <w:bCs/>
          <w:sz w:val="28"/>
          <w:szCs w:val="28"/>
        </w:rPr>
      </w:pPr>
    </w:p>
    <w:p w14:paraId="2C0A5661" w14:textId="290ADFDB" w:rsidR="0023434A" w:rsidRPr="00AF436C" w:rsidRDefault="0023434A" w:rsidP="004D7146">
      <w:pPr>
        <w:pStyle w:val="Ttulo1"/>
        <w:jc w:val="center"/>
        <w:rPr>
          <w:sz w:val="24"/>
          <w:szCs w:val="24"/>
        </w:rPr>
      </w:pPr>
      <w:bookmarkStart w:id="0" w:name="_Toc177629411"/>
      <w:r w:rsidRPr="00AF436C">
        <w:rPr>
          <w:sz w:val="24"/>
          <w:szCs w:val="24"/>
        </w:rPr>
        <w:lastRenderedPageBreak/>
        <w:t>INTRODUCCIÓN</w:t>
      </w:r>
      <w:bookmarkEnd w:id="0"/>
    </w:p>
    <w:p w14:paraId="01D845BD" w14:textId="77777777" w:rsidR="0023434A" w:rsidRPr="0023434A" w:rsidRDefault="0023434A" w:rsidP="0023434A">
      <w:pPr>
        <w:spacing w:line="276" w:lineRule="auto"/>
        <w:jc w:val="center"/>
        <w:rPr>
          <w:rFonts w:ascii="Arial" w:hAnsi="Arial" w:cs="Arial"/>
          <w:b/>
          <w:bCs/>
        </w:rPr>
      </w:pPr>
    </w:p>
    <w:p w14:paraId="28C1C9B6" w14:textId="77777777" w:rsidR="0023434A" w:rsidRPr="0023434A" w:rsidRDefault="0023434A" w:rsidP="0023434A">
      <w:pPr>
        <w:spacing w:line="276" w:lineRule="auto"/>
        <w:jc w:val="both"/>
        <w:rPr>
          <w:rFonts w:ascii="Arial" w:hAnsi="Arial" w:cs="Arial"/>
        </w:rPr>
      </w:pPr>
      <w:r w:rsidRPr="0023434A">
        <w:rPr>
          <w:rFonts w:ascii="Arial" w:hAnsi="Arial" w:cs="Arial"/>
        </w:rPr>
        <w:t>La Política de Administración de Riesgos de la Corporación Autónoma Regional del Tolima – CORTOLIMA, es definida por la Alta Dirección a través del Comité Institución de Coordinación de Control Interno, a través de la cual define los lineamientos, la metodología a utilizar en la gestión de riesgos, articulado con el esquema de las líneas de defensa</w:t>
      </w:r>
      <w:r w:rsidRPr="0023434A">
        <w:rPr>
          <w:rStyle w:val="Refdenotaalpie"/>
          <w:rFonts w:ascii="Arial" w:hAnsi="Arial" w:cs="Arial"/>
        </w:rPr>
        <w:footnoteReference w:id="1"/>
      </w:r>
      <w:r w:rsidRPr="0023434A">
        <w:rPr>
          <w:rFonts w:ascii="Arial" w:hAnsi="Arial" w:cs="Arial"/>
        </w:rPr>
        <w:t xml:space="preserve"> definido en la dimensión 7 de control Interno del Modelo Integrado de Planeación y Gestión – MIPG.</w:t>
      </w:r>
    </w:p>
    <w:p w14:paraId="23A0A161" w14:textId="60F8181C" w:rsidR="0023434A" w:rsidRPr="0023434A" w:rsidRDefault="0023434A" w:rsidP="0023434A">
      <w:pPr>
        <w:spacing w:line="276" w:lineRule="auto"/>
        <w:jc w:val="both"/>
        <w:rPr>
          <w:rFonts w:ascii="Arial" w:hAnsi="Arial" w:cs="Arial"/>
        </w:rPr>
      </w:pPr>
      <w:r w:rsidRPr="0023434A">
        <w:rPr>
          <w:rFonts w:ascii="Arial" w:hAnsi="Arial" w:cs="Arial"/>
        </w:rPr>
        <w:t xml:space="preserve"> </w:t>
      </w:r>
    </w:p>
    <w:p w14:paraId="645BCD6B" w14:textId="77777777" w:rsidR="0023434A" w:rsidRPr="0023434A" w:rsidRDefault="0023434A" w:rsidP="0023434A">
      <w:pPr>
        <w:spacing w:line="276" w:lineRule="auto"/>
        <w:jc w:val="both"/>
        <w:rPr>
          <w:rFonts w:ascii="Arial" w:hAnsi="Arial" w:cs="Arial"/>
        </w:rPr>
      </w:pPr>
      <w:r w:rsidRPr="0023434A">
        <w:rPr>
          <w:rFonts w:ascii="Arial" w:hAnsi="Arial" w:cs="Arial"/>
        </w:rPr>
        <w:t xml:space="preserve">El desarrollo de la presente Política es establecido por la </w:t>
      </w:r>
      <w:r w:rsidRPr="0023434A">
        <w:rPr>
          <w:rFonts w:ascii="Arial" w:hAnsi="Arial" w:cs="Arial"/>
          <w:i/>
          <w:iCs/>
        </w:rPr>
        <w:t xml:space="preserve">“Guía para la administración del riesgo, el diseño de controles en entidades públicas – Versión 6 de noviembre de 2022” </w:t>
      </w:r>
      <w:r w:rsidRPr="0023434A">
        <w:rPr>
          <w:rFonts w:ascii="Arial" w:hAnsi="Arial" w:cs="Arial"/>
        </w:rPr>
        <w:t xml:space="preserve">del Departamento Administrativo de la Función Pública. </w:t>
      </w:r>
    </w:p>
    <w:p w14:paraId="30E47124" w14:textId="77777777" w:rsidR="0023434A" w:rsidRPr="0023434A" w:rsidRDefault="0023434A" w:rsidP="0023434A">
      <w:pPr>
        <w:spacing w:line="276" w:lineRule="auto"/>
        <w:jc w:val="both"/>
        <w:rPr>
          <w:rFonts w:ascii="Arial" w:hAnsi="Arial" w:cs="Arial"/>
        </w:rPr>
      </w:pPr>
      <w:r w:rsidRPr="0023434A">
        <w:rPr>
          <w:rFonts w:ascii="Arial" w:hAnsi="Arial" w:cs="Arial"/>
        </w:rPr>
        <w:t xml:space="preserve">El presente documento corresponde a la actualización de la Política de Administración de Riesgos, la cual se desarrolla a través de un enfoque preventivo a través de acciones de control permanente y toma de decisiones oportunas sobre aquellas actividades y riesgos, los cuales deben ser correctamente identificados, estructurados, analizados, valorados y tratados, trabajando en eficientes controles para la no repetición, consolidando una política de autocontrol y contribuyendo al logro de los objetivos institucionales. </w:t>
      </w:r>
    </w:p>
    <w:p w14:paraId="71449237" w14:textId="77777777" w:rsidR="0023434A" w:rsidRPr="0023434A" w:rsidRDefault="0023434A" w:rsidP="0023434A">
      <w:pPr>
        <w:spacing w:line="276" w:lineRule="auto"/>
        <w:jc w:val="both"/>
        <w:rPr>
          <w:rFonts w:ascii="Arial" w:hAnsi="Arial" w:cs="Arial"/>
        </w:rPr>
      </w:pPr>
    </w:p>
    <w:p w14:paraId="46D541CD" w14:textId="77777777" w:rsidR="0023434A" w:rsidRPr="0023434A" w:rsidRDefault="0023434A" w:rsidP="0023434A">
      <w:pPr>
        <w:pStyle w:val="Sinespaciado"/>
        <w:spacing w:before="0" w:after="0" w:line="276" w:lineRule="auto"/>
        <w:jc w:val="both"/>
        <w:rPr>
          <w:rFonts w:cs="Arial"/>
          <w:szCs w:val="24"/>
          <w:shd w:val="clear" w:color="auto" w:fill="FFFFFF"/>
        </w:rPr>
      </w:pPr>
      <w:r w:rsidRPr="0023434A">
        <w:rPr>
          <w:rFonts w:eastAsiaTheme="minorHAnsi" w:cs="Arial"/>
          <w:szCs w:val="24"/>
          <w:lang w:eastAsia="en-US"/>
        </w:rPr>
        <w:t xml:space="preserve">Lo anterior se desarrolla a través de la actualización de la matriz de riesgos, donde se incluyen riesgos tales como: riesgos de seguridad de la información, riesgos en seguridad, salud y trabajo, riesgos por conflicto de intereses, daño antijuridico, y riesgos </w:t>
      </w:r>
      <w:r w:rsidRPr="0023434A">
        <w:rPr>
          <w:rFonts w:cs="Arial"/>
          <w:szCs w:val="24"/>
          <w:shd w:val="clear" w:color="auto" w:fill="FFFFFF"/>
        </w:rPr>
        <w:t>de lavado de activos, financiación del terrorismo y proliferación de armas y riesgos de corrupción</w:t>
      </w:r>
      <w:r w:rsidRPr="0023434A">
        <w:rPr>
          <w:rStyle w:val="Refdenotaalpie"/>
          <w:rFonts w:cs="Arial"/>
          <w:szCs w:val="24"/>
          <w:shd w:val="clear" w:color="auto" w:fill="FFFFFF"/>
        </w:rPr>
        <w:footnoteReference w:id="2"/>
      </w:r>
      <w:r w:rsidRPr="0023434A">
        <w:rPr>
          <w:rFonts w:cs="Arial"/>
          <w:szCs w:val="24"/>
          <w:shd w:val="clear" w:color="auto" w:fill="FFFFFF"/>
        </w:rPr>
        <w:t xml:space="preserve">. </w:t>
      </w:r>
    </w:p>
    <w:p w14:paraId="7E4A3980" w14:textId="77777777" w:rsidR="0023434A" w:rsidRPr="0023434A" w:rsidRDefault="0023434A" w:rsidP="0023434A">
      <w:pPr>
        <w:pStyle w:val="Sinespaciado"/>
        <w:spacing w:before="0" w:after="0" w:line="276" w:lineRule="auto"/>
        <w:jc w:val="both"/>
        <w:rPr>
          <w:rFonts w:eastAsiaTheme="minorHAnsi" w:cs="Arial"/>
          <w:szCs w:val="24"/>
          <w:lang w:eastAsia="en-US"/>
        </w:rPr>
      </w:pPr>
    </w:p>
    <w:p w14:paraId="008CD026" w14:textId="77777777" w:rsidR="0023434A" w:rsidRPr="00B02FC4" w:rsidRDefault="0023434A" w:rsidP="0023434A">
      <w:pPr>
        <w:pStyle w:val="Sinespaciado"/>
        <w:spacing w:before="0" w:after="0" w:line="276" w:lineRule="auto"/>
        <w:jc w:val="both"/>
        <w:rPr>
          <w:rFonts w:eastAsiaTheme="minorHAnsi" w:cs="Arial"/>
          <w:lang w:eastAsia="en-US"/>
        </w:rPr>
      </w:pPr>
    </w:p>
    <w:p w14:paraId="351A03F8" w14:textId="77777777" w:rsidR="0023434A" w:rsidRPr="00FD4EB2" w:rsidRDefault="0023434A" w:rsidP="0023434A">
      <w:pPr>
        <w:pStyle w:val="Sinespaciado"/>
        <w:spacing w:before="0" w:after="0" w:line="360" w:lineRule="auto"/>
        <w:jc w:val="both"/>
        <w:rPr>
          <w:rFonts w:eastAsiaTheme="minorHAnsi" w:cs="Arial"/>
          <w:sz w:val="22"/>
          <w:lang w:eastAsia="en-US"/>
        </w:rPr>
      </w:pPr>
    </w:p>
    <w:p w14:paraId="4217037B" w14:textId="77777777" w:rsidR="0023434A" w:rsidRPr="00AA153D" w:rsidRDefault="0023434A" w:rsidP="0023434A">
      <w:pPr>
        <w:jc w:val="both"/>
        <w:rPr>
          <w:rFonts w:ascii="Arial" w:hAnsi="Arial" w:cs="Arial"/>
          <w:b/>
          <w:bCs/>
        </w:rPr>
      </w:pPr>
    </w:p>
    <w:p w14:paraId="07ED687B" w14:textId="77777777" w:rsidR="0023434A" w:rsidRDefault="0023434A" w:rsidP="0023434A">
      <w:pPr>
        <w:jc w:val="both"/>
        <w:rPr>
          <w:rFonts w:ascii="Arial" w:hAnsi="Arial" w:cs="Arial"/>
        </w:rPr>
      </w:pPr>
    </w:p>
    <w:p w14:paraId="39CDE9EF" w14:textId="77777777" w:rsidR="0023434A" w:rsidRDefault="0023434A" w:rsidP="0023434A">
      <w:pPr>
        <w:jc w:val="both"/>
        <w:rPr>
          <w:rFonts w:ascii="Arial" w:hAnsi="Arial" w:cs="Arial"/>
        </w:rPr>
      </w:pPr>
    </w:p>
    <w:p w14:paraId="2B9458F5" w14:textId="77777777" w:rsidR="0023434A" w:rsidRDefault="0023434A" w:rsidP="0023434A">
      <w:pPr>
        <w:jc w:val="both"/>
        <w:rPr>
          <w:rFonts w:ascii="Arial" w:hAnsi="Arial" w:cs="Arial"/>
        </w:rPr>
      </w:pPr>
    </w:p>
    <w:p w14:paraId="75256E64" w14:textId="77777777" w:rsidR="0023434A" w:rsidRDefault="0023434A" w:rsidP="0023434A">
      <w:pPr>
        <w:jc w:val="both"/>
        <w:rPr>
          <w:rFonts w:ascii="Arial" w:hAnsi="Arial" w:cs="Arial"/>
        </w:rPr>
      </w:pPr>
    </w:p>
    <w:p w14:paraId="3808E5CB" w14:textId="77777777" w:rsidR="0023434A" w:rsidRDefault="0023434A" w:rsidP="0023434A">
      <w:pPr>
        <w:jc w:val="both"/>
        <w:rPr>
          <w:rFonts w:ascii="Arial" w:hAnsi="Arial" w:cs="Arial"/>
        </w:rPr>
      </w:pPr>
    </w:p>
    <w:p w14:paraId="48647323" w14:textId="77777777" w:rsidR="0023434A" w:rsidRDefault="0023434A" w:rsidP="0023434A">
      <w:pPr>
        <w:jc w:val="both"/>
        <w:rPr>
          <w:rFonts w:ascii="Arial" w:hAnsi="Arial" w:cs="Arial"/>
        </w:rPr>
      </w:pPr>
    </w:p>
    <w:p w14:paraId="50A1F01D" w14:textId="457A76F0" w:rsidR="0023434A" w:rsidRDefault="0023434A" w:rsidP="0023434A">
      <w:pPr>
        <w:jc w:val="both"/>
        <w:rPr>
          <w:rFonts w:ascii="Arial" w:hAnsi="Arial" w:cs="Arial"/>
        </w:rPr>
      </w:pPr>
    </w:p>
    <w:p w14:paraId="0631AA63" w14:textId="650F4E67" w:rsidR="004D7146" w:rsidRDefault="004D7146" w:rsidP="0023434A">
      <w:pPr>
        <w:jc w:val="both"/>
        <w:rPr>
          <w:rFonts w:ascii="Arial" w:hAnsi="Arial" w:cs="Arial"/>
        </w:rPr>
      </w:pPr>
    </w:p>
    <w:p w14:paraId="173FB0DE" w14:textId="1A172887" w:rsidR="004D7146" w:rsidRDefault="004D7146" w:rsidP="0023434A">
      <w:pPr>
        <w:jc w:val="both"/>
        <w:rPr>
          <w:rFonts w:ascii="Arial" w:hAnsi="Arial" w:cs="Arial"/>
        </w:rPr>
      </w:pPr>
    </w:p>
    <w:p w14:paraId="057A8F2D" w14:textId="73D87079" w:rsidR="004D7146" w:rsidRDefault="004D7146" w:rsidP="0023434A">
      <w:pPr>
        <w:jc w:val="both"/>
        <w:rPr>
          <w:rFonts w:ascii="Arial" w:hAnsi="Arial" w:cs="Arial"/>
        </w:rPr>
      </w:pPr>
    </w:p>
    <w:p w14:paraId="515FCAF7" w14:textId="77777777" w:rsidR="004D7146" w:rsidRDefault="004D7146" w:rsidP="0023434A">
      <w:pPr>
        <w:jc w:val="both"/>
        <w:rPr>
          <w:rFonts w:ascii="Arial" w:hAnsi="Arial" w:cs="Arial"/>
        </w:rPr>
      </w:pPr>
    </w:p>
    <w:p w14:paraId="6F855FAD" w14:textId="7FAFFB4E" w:rsidR="0023434A" w:rsidRPr="00AF436C" w:rsidRDefault="0023434A" w:rsidP="004D7146">
      <w:pPr>
        <w:pStyle w:val="Ttulo1"/>
        <w:numPr>
          <w:ilvl w:val="0"/>
          <w:numId w:val="25"/>
        </w:numPr>
        <w:jc w:val="center"/>
        <w:rPr>
          <w:b w:val="0"/>
          <w:bCs w:val="0"/>
          <w:sz w:val="24"/>
          <w:szCs w:val="24"/>
        </w:rPr>
      </w:pPr>
      <w:bookmarkStart w:id="1" w:name="_Toc177629412"/>
      <w:r w:rsidRPr="00AF436C">
        <w:rPr>
          <w:sz w:val="24"/>
          <w:szCs w:val="24"/>
        </w:rPr>
        <w:t>DECLARACIÓN INSTITUCIONAL SOBRE EL COMPROMISO FRENTE A LA GESTIÓN DEL RIESGO</w:t>
      </w:r>
      <w:bookmarkEnd w:id="1"/>
      <w:r w:rsidRPr="00AF436C">
        <w:rPr>
          <w:sz w:val="24"/>
          <w:szCs w:val="24"/>
        </w:rPr>
        <w:t xml:space="preserve"> </w:t>
      </w:r>
    </w:p>
    <w:p w14:paraId="6AB45333" w14:textId="77777777" w:rsidR="0023434A" w:rsidRDefault="0023434A" w:rsidP="0023434A">
      <w:pPr>
        <w:spacing w:line="276" w:lineRule="auto"/>
        <w:jc w:val="center"/>
        <w:rPr>
          <w:rFonts w:ascii="Arial" w:hAnsi="Arial" w:cs="Arial"/>
          <w:b/>
          <w:bCs/>
        </w:rPr>
      </w:pPr>
    </w:p>
    <w:p w14:paraId="22E8C656" w14:textId="77777777" w:rsidR="0023434A" w:rsidRDefault="0023434A" w:rsidP="0023434A">
      <w:pPr>
        <w:spacing w:line="276" w:lineRule="auto"/>
        <w:jc w:val="both"/>
        <w:rPr>
          <w:rFonts w:ascii="Arial" w:hAnsi="Arial" w:cs="Arial"/>
        </w:rPr>
      </w:pPr>
      <w:r w:rsidRPr="00B02FC4">
        <w:rPr>
          <w:rFonts w:ascii="Arial" w:hAnsi="Arial" w:cs="Arial"/>
          <w:szCs w:val="22"/>
        </w:rPr>
        <w:t xml:space="preserve">La Corporación Autónoma Regional del Tolima –CORTOLIMA- se compromete a administrar </w:t>
      </w:r>
      <w:r>
        <w:rPr>
          <w:rFonts w:ascii="Arial" w:hAnsi="Arial" w:cs="Arial"/>
        </w:rPr>
        <w:t xml:space="preserve">de forma adecuada los diferentes tipos de riesgos: de gestión, </w:t>
      </w:r>
      <w:r w:rsidRPr="00B02FC4">
        <w:rPr>
          <w:rFonts w:ascii="Arial" w:hAnsi="Arial" w:cs="Arial"/>
          <w:szCs w:val="22"/>
        </w:rPr>
        <w:t xml:space="preserve">operativos, </w:t>
      </w:r>
      <w:r>
        <w:rPr>
          <w:rFonts w:ascii="Arial" w:hAnsi="Arial" w:cs="Arial"/>
        </w:rPr>
        <w:t>de</w:t>
      </w:r>
      <w:r w:rsidRPr="00B02FC4">
        <w:rPr>
          <w:rFonts w:ascii="Arial" w:hAnsi="Arial" w:cs="Arial"/>
          <w:szCs w:val="22"/>
        </w:rPr>
        <w:t xml:space="preserve"> corrupción</w:t>
      </w:r>
      <w:r>
        <w:rPr>
          <w:rFonts w:ascii="Arial" w:hAnsi="Arial" w:cs="Arial"/>
        </w:rPr>
        <w:t>,</w:t>
      </w:r>
      <w:r w:rsidRPr="00B02FC4">
        <w:rPr>
          <w:rFonts w:ascii="Arial" w:hAnsi="Arial" w:cs="Arial"/>
          <w:szCs w:val="22"/>
        </w:rPr>
        <w:t xml:space="preserve"> de seguridad d</w:t>
      </w:r>
      <w:r>
        <w:rPr>
          <w:rFonts w:ascii="Arial" w:hAnsi="Arial" w:cs="Arial"/>
        </w:rPr>
        <w:t xml:space="preserve">e la información, lavado de activos y financiación del terrorismo, soborno, riesgos fiscales y todas aquellas modificaciones que la Ley así lo exija y que puedan afectar el logro de los objetivos institucionales y la misión de la entidad, a través de una correcta gestión </w:t>
      </w:r>
      <w:r w:rsidRPr="00B02FC4">
        <w:rPr>
          <w:rFonts w:ascii="Arial" w:hAnsi="Arial" w:cs="Arial"/>
          <w:szCs w:val="22"/>
        </w:rPr>
        <w:t>en la identificación, valoración y control de los riesgos</w:t>
      </w:r>
      <w:r>
        <w:rPr>
          <w:rFonts w:ascii="Arial" w:hAnsi="Arial" w:cs="Arial"/>
        </w:rPr>
        <w:t>.</w:t>
      </w:r>
    </w:p>
    <w:p w14:paraId="570D9FEA" w14:textId="77777777" w:rsidR="0023434A" w:rsidRDefault="0023434A" w:rsidP="0023434A">
      <w:pPr>
        <w:spacing w:line="276" w:lineRule="auto"/>
        <w:jc w:val="both"/>
        <w:rPr>
          <w:rFonts w:ascii="Arial" w:hAnsi="Arial" w:cs="Arial"/>
        </w:rPr>
      </w:pPr>
    </w:p>
    <w:p w14:paraId="40BCC992" w14:textId="77777777" w:rsidR="0023434A" w:rsidRDefault="0023434A" w:rsidP="0023434A">
      <w:pPr>
        <w:spacing w:line="276" w:lineRule="auto"/>
        <w:jc w:val="both"/>
        <w:rPr>
          <w:rFonts w:ascii="Arial" w:hAnsi="Arial" w:cs="Arial"/>
        </w:rPr>
      </w:pPr>
    </w:p>
    <w:p w14:paraId="258DBFA8" w14:textId="77777777" w:rsidR="0023434A" w:rsidRDefault="0023434A" w:rsidP="0023434A">
      <w:pPr>
        <w:spacing w:line="276" w:lineRule="auto"/>
        <w:jc w:val="both"/>
        <w:rPr>
          <w:rFonts w:ascii="Arial" w:hAnsi="Arial" w:cs="Arial"/>
        </w:rPr>
      </w:pPr>
    </w:p>
    <w:p w14:paraId="49FE4CCC" w14:textId="77777777" w:rsidR="0023434A" w:rsidRDefault="0023434A" w:rsidP="0023434A">
      <w:pPr>
        <w:spacing w:line="276" w:lineRule="auto"/>
        <w:jc w:val="both"/>
        <w:rPr>
          <w:rFonts w:ascii="Arial" w:hAnsi="Arial" w:cs="Arial"/>
        </w:rPr>
      </w:pPr>
    </w:p>
    <w:p w14:paraId="3BD513DD" w14:textId="77777777" w:rsidR="0023434A" w:rsidRDefault="0023434A" w:rsidP="0023434A">
      <w:pPr>
        <w:spacing w:line="276" w:lineRule="auto"/>
        <w:jc w:val="both"/>
        <w:rPr>
          <w:rFonts w:ascii="Arial" w:hAnsi="Arial" w:cs="Arial"/>
        </w:rPr>
      </w:pPr>
    </w:p>
    <w:p w14:paraId="7867D262" w14:textId="77777777" w:rsidR="0023434A" w:rsidRDefault="0023434A" w:rsidP="0023434A">
      <w:pPr>
        <w:spacing w:line="276" w:lineRule="auto"/>
        <w:jc w:val="both"/>
        <w:rPr>
          <w:rFonts w:ascii="Arial" w:hAnsi="Arial" w:cs="Arial"/>
        </w:rPr>
      </w:pPr>
    </w:p>
    <w:p w14:paraId="41FEF648" w14:textId="77777777" w:rsidR="0023434A" w:rsidRDefault="0023434A" w:rsidP="0023434A">
      <w:pPr>
        <w:spacing w:line="276" w:lineRule="auto"/>
        <w:jc w:val="both"/>
        <w:rPr>
          <w:rFonts w:ascii="Arial" w:hAnsi="Arial" w:cs="Arial"/>
        </w:rPr>
      </w:pPr>
    </w:p>
    <w:p w14:paraId="6D3B0B95" w14:textId="77777777" w:rsidR="0023434A" w:rsidRDefault="0023434A" w:rsidP="0023434A">
      <w:pPr>
        <w:spacing w:line="276" w:lineRule="auto"/>
        <w:jc w:val="both"/>
        <w:rPr>
          <w:rFonts w:ascii="Arial" w:hAnsi="Arial" w:cs="Arial"/>
        </w:rPr>
      </w:pPr>
    </w:p>
    <w:p w14:paraId="0D3854C2" w14:textId="77777777" w:rsidR="0023434A" w:rsidRDefault="0023434A" w:rsidP="0023434A">
      <w:pPr>
        <w:spacing w:line="276" w:lineRule="auto"/>
        <w:jc w:val="both"/>
        <w:rPr>
          <w:rFonts w:ascii="Arial" w:hAnsi="Arial" w:cs="Arial"/>
        </w:rPr>
      </w:pPr>
    </w:p>
    <w:p w14:paraId="4518533E" w14:textId="77777777" w:rsidR="0023434A" w:rsidRDefault="0023434A" w:rsidP="0023434A">
      <w:pPr>
        <w:spacing w:line="276" w:lineRule="auto"/>
        <w:jc w:val="both"/>
        <w:rPr>
          <w:rFonts w:ascii="Arial" w:hAnsi="Arial" w:cs="Arial"/>
        </w:rPr>
      </w:pPr>
    </w:p>
    <w:p w14:paraId="513E5746" w14:textId="77777777" w:rsidR="0023434A" w:rsidRDefault="0023434A" w:rsidP="0023434A">
      <w:pPr>
        <w:spacing w:line="276" w:lineRule="auto"/>
        <w:jc w:val="both"/>
        <w:rPr>
          <w:rFonts w:ascii="Arial" w:hAnsi="Arial" w:cs="Arial"/>
        </w:rPr>
      </w:pPr>
    </w:p>
    <w:p w14:paraId="5FA70BE4" w14:textId="77777777" w:rsidR="0023434A" w:rsidRDefault="0023434A" w:rsidP="0023434A">
      <w:pPr>
        <w:spacing w:line="276" w:lineRule="auto"/>
        <w:jc w:val="both"/>
        <w:rPr>
          <w:rFonts w:ascii="Arial" w:hAnsi="Arial" w:cs="Arial"/>
        </w:rPr>
      </w:pPr>
    </w:p>
    <w:p w14:paraId="26802683" w14:textId="77777777" w:rsidR="0023434A" w:rsidRDefault="0023434A" w:rsidP="0023434A">
      <w:pPr>
        <w:spacing w:line="276" w:lineRule="auto"/>
        <w:jc w:val="both"/>
        <w:rPr>
          <w:rFonts w:ascii="Arial" w:hAnsi="Arial" w:cs="Arial"/>
        </w:rPr>
      </w:pPr>
    </w:p>
    <w:p w14:paraId="1D522CA9" w14:textId="77777777" w:rsidR="0023434A" w:rsidRDefault="0023434A" w:rsidP="0023434A">
      <w:pPr>
        <w:spacing w:line="276" w:lineRule="auto"/>
        <w:jc w:val="both"/>
        <w:rPr>
          <w:rFonts w:ascii="Arial" w:hAnsi="Arial" w:cs="Arial"/>
        </w:rPr>
      </w:pPr>
    </w:p>
    <w:p w14:paraId="7488044B" w14:textId="77777777" w:rsidR="0023434A" w:rsidRDefault="0023434A" w:rsidP="0023434A">
      <w:pPr>
        <w:spacing w:line="276" w:lineRule="auto"/>
        <w:jc w:val="both"/>
        <w:rPr>
          <w:rFonts w:ascii="Arial" w:hAnsi="Arial" w:cs="Arial"/>
        </w:rPr>
      </w:pPr>
    </w:p>
    <w:p w14:paraId="2119943B" w14:textId="77777777" w:rsidR="0023434A" w:rsidRDefault="0023434A" w:rsidP="0023434A">
      <w:pPr>
        <w:spacing w:line="276" w:lineRule="auto"/>
        <w:jc w:val="both"/>
        <w:rPr>
          <w:rFonts w:ascii="Arial" w:hAnsi="Arial" w:cs="Arial"/>
        </w:rPr>
      </w:pPr>
    </w:p>
    <w:p w14:paraId="6D584CF5" w14:textId="77777777" w:rsidR="0023434A" w:rsidRDefault="0023434A" w:rsidP="0023434A">
      <w:pPr>
        <w:spacing w:line="276" w:lineRule="auto"/>
        <w:jc w:val="both"/>
        <w:rPr>
          <w:rFonts w:ascii="Arial" w:hAnsi="Arial" w:cs="Arial"/>
        </w:rPr>
      </w:pPr>
    </w:p>
    <w:p w14:paraId="6F8D55AD" w14:textId="77777777" w:rsidR="0023434A" w:rsidRDefault="0023434A" w:rsidP="0023434A">
      <w:pPr>
        <w:spacing w:line="276" w:lineRule="auto"/>
        <w:jc w:val="both"/>
        <w:rPr>
          <w:rFonts w:ascii="Arial" w:hAnsi="Arial" w:cs="Arial"/>
        </w:rPr>
      </w:pPr>
    </w:p>
    <w:p w14:paraId="1C1CC5A9" w14:textId="77777777" w:rsidR="0023434A" w:rsidRDefault="0023434A" w:rsidP="0023434A">
      <w:pPr>
        <w:spacing w:line="276" w:lineRule="auto"/>
        <w:jc w:val="both"/>
        <w:rPr>
          <w:rFonts w:ascii="Arial" w:hAnsi="Arial" w:cs="Arial"/>
        </w:rPr>
      </w:pPr>
    </w:p>
    <w:p w14:paraId="16D7A8F5" w14:textId="77777777" w:rsidR="0023434A" w:rsidRDefault="0023434A" w:rsidP="0023434A">
      <w:pPr>
        <w:spacing w:line="276" w:lineRule="auto"/>
        <w:jc w:val="both"/>
        <w:rPr>
          <w:rFonts w:ascii="Arial" w:hAnsi="Arial" w:cs="Arial"/>
        </w:rPr>
      </w:pPr>
    </w:p>
    <w:p w14:paraId="6B0CA243" w14:textId="77777777" w:rsidR="0023434A" w:rsidRDefault="0023434A" w:rsidP="0023434A">
      <w:pPr>
        <w:spacing w:line="276" w:lineRule="auto"/>
        <w:jc w:val="both"/>
        <w:rPr>
          <w:rFonts w:ascii="Arial" w:hAnsi="Arial" w:cs="Arial"/>
        </w:rPr>
      </w:pPr>
    </w:p>
    <w:p w14:paraId="1B62072E" w14:textId="77777777" w:rsidR="0023434A" w:rsidRDefault="0023434A" w:rsidP="0023434A">
      <w:pPr>
        <w:spacing w:line="276" w:lineRule="auto"/>
        <w:jc w:val="both"/>
        <w:rPr>
          <w:rFonts w:ascii="Arial" w:hAnsi="Arial" w:cs="Arial"/>
        </w:rPr>
      </w:pPr>
    </w:p>
    <w:p w14:paraId="71635FED" w14:textId="77777777" w:rsidR="0023434A" w:rsidRDefault="0023434A" w:rsidP="0023434A">
      <w:pPr>
        <w:spacing w:line="276" w:lineRule="auto"/>
        <w:jc w:val="both"/>
        <w:rPr>
          <w:rFonts w:ascii="Arial" w:hAnsi="Arial" w:cs="Arial"/>
        </w:rPr>
      </w:pPr>
    </w:p>
    <w:p w14:paraId="73735269" w14:textId="77777777" w:rsidR="0023434A" w:rsidRDefault="0023434A" w:rsidP="0023434A">
      <w:pPr>
        <w:spacing w:line="276" w:lineRule="auto"/>
        <w:jc w:val="both"/>
        <w:rPr>
          <w:rFonts w:ascii="Arial" w:hAnsi="Arial" w:cs="Arial"/>
        </w:rPr>
      </w:pPr>
    </w:p>
    <w:p w14:paraId="2E2C05CE" w14:textId="77777777" w:rsidR="0023434A" w:rsidRDefault="0023434A" w:rsidP="0023434A">
      <w:pPr>
        <w:spacing w:line="276" w:lineRule="auto"/>
        <w:jc w:val="both"/>
        <w:rPr>
          <w:rFonts w:ascii="Arial" w:hAnsi="Arial" w:cs="Arial"/>
        </w:rPr>
      </w:pPr>
    </w:p>
    <w:p w14:paraId="6EDC4E95" w14:textId="77777777" w:rsidR="0023434A" w:rsidRDefault="0023434A" w:rsidP="0023434A">
      <w:pPr>
        <w:spacing w:line="276" w:lineRule="auto"/>
        <w:jc w:val="both"/>
        <w:rPr>
          <w:rFonts w:ascii="Arial" w:hAnsi="Arial" w:cs="Arial"/>
        </w:rPr>
      </w:pPr>
    </w:p>
    <w:p w14:paraId="6A797A32" w14:textId="77777777" w:rsidR="0023434A" w:rsidRDefault="0023434A" w:rsidP="0023434A">
      <w:pPr>
        <w:spacing w:line="276" w:lineRule="auto"/>
        <w:jc w:val="both"/>
        <w:rPr>
          <w:rFonts w:ascii="Arial" w:hAnsi="Arial" w:cs="Arial"/>
        </w:rPr>
      </w:pPr>
    </w:p>
    <w:p w14:paraId="7CD7E5D1" w14:textId="77777777" w:rsidR="0023434A" w:rsidRDefault="0023434A" w:rsidP="0023434A">
      <w:pPr>
        <w:spacing w:line="276" w:lineRule="auto"/>
        <w:jc w:val="both"/>
        <w:rPr>
          <w:rFonts w:ascii="Arial" w:hAnsi="Arial" w:cs="Arial"/>
        </w:rPr>
      </w:pPr>
    </w:p>
    <w:p w14:paraId="5151BD09" w14:textId="77777777" w:rsidR="0023434A" w:rsidRDefault="0023434A" w:rsidP="0023434A">
      <w:pPr>
        <w:spacing w:line="276" w:lineRule="auto"/>
        <w:jc w:val="both"/>
        <w:rPr>
          <w:rFonts w:ascii="Arial" w:hAnsi="Arial" w:cs="Arial"/>
        </w:rPr>
      </w:pPr>
    </w:p>
    <w:p w14:paraId="3C28431C" w14:textId="77777777" w:rsidR="00FD062F" w:rsidRDefault="00FD062F" w:rsidP="0023434A">
      <w:pPr>
        <w:spacing w:line="276" w:lineRule="auto"/>
        <w:jc w:val="both"/>
        <w:rPr>
          <w:rFonts w:ascii="Arial" w:hAnsi="Arial" w:cs="Arial"/>
        </w:rPr>
      </w:pPr>
    </w:p>
    <w:p w14:paraId="47CDD930" w14:textId="45626E52" w:rsidR="0023434A" w:rsidRPr="00AF436C" w:rsidRDefault="0023434A" w:rsidP="004D7146">
      <w:pPr>
        <w:pStyle w:val="Ttulo1"/>
        <w:numPr>
          <w:ilvl w:val="0"/>
          <w:numId w:val="25"/>
        </w:numPr>
        <w:jc w:val="center"/>
        <w:rPr>
          <w:sz w:val="24"/>
          <w:szCs w:val="24"/>
        </w:rPr>
      </w:pPr>
      <w:bookmarkStart w:id="2" w:name="_Toc177629413"/>
      <w:r w:rsidRPr="00AF436C">
        <w:rPr>
          <w:sz w:val="24"/>
          <w:szCs w:val="24"/>
        </w:rPr>
        <w:lastRenderedPageBreak/>
        <w:t>MARCO NORMATIVO</w:t>
      </w:r>
      <w:bookmarkEnd w:id="2"/>
    </w:p>
    <w:p w14:paraId="08961650" w14:textId="77777777" w:rsidR="003143E4" w:rsidRPr="0023434A" w:rsidRDefault="003143E4" w:rsidP="0023434A">
      <w:pPr>
        <w:pStyle w:val="Prrafodelista"/>
        <w:spacing w:line="276" w:lineRule="auto"/>
        <w:ind w:left="1065"/>
        <w:rPr>
          <w:rFonts w:ascii="Arial" w:hAnsi="Arial" w:cs="Arial"/>
          <w:b/>
          <w:bCs/>
          <w:sz w:val="28"/>
          <w:szCs w:val="28"/>
        </w:rPr>
      </w:pPr>
    </w:p>
    <w:tbl>
      <w:tblPr>
        <w:tblStyle w:val="Tabladecuadrcula2-nfasis5"/>
        <w:tblW w:w="8850" w:type="dxa"/>
        <w:jc w:val="center"/>
        <w:tblLook w:val="04A0" w:firstRow="1" w:lastRow="0" w:firstColumn="1" w:lastColumn="0" w:noHBand="0" w:noVBand="1"/>
      </w:tblPr>
      <w:tblGrid>
        <w:gridCol w:w="2689"/>
        <w:gridCol w:w="6161"/>
      </w:tblGrid>
      <w:tr w:rsidR="0023434A" w14:paraId="4B9C303D" w14:textId="77777777" w:rsidTr="003143E4">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689" w:type="dxa"/>
          </w:tcPr>
          <w:p w14:paraId="3F11D4E3" w14:textId="77777777" w:rsidR="0023434A" w:rsidRPr="0023434A" w:rsidRDefault="0023434A" w:rsidP="00373C24">
            <w:pPr>
              <w:spacing w:line="276" w:lineRule="auto"/>
              <w:jc w:val="center"/>
              <w:rPr>
                <w:rFonts w:ascii="Arial" w:hAnsi="Arial" w:cs="Arial"/>
              </w:rPr>
            </w:pPr>
            <w:r w:rsidRPr="0023434A">
              <w:rPr>
                <w:rFonts w:ascii="Arial" w:hAnsi="Arial" w:cs="Arial"/>
              </w:rPr>
              <w:t xml:space="preserve">NORMA </w:t>
            </w:r>
          </w:p>
        </w:tc>
        <w:tc>
          <w:tcPr>
            <w:tcW w:w="6161" w:type="dxa"/>
          </w:tcPr>
          <w:p w14:paraId="2A20E920" w14:textId="77777777" w:rsidR="0023434A" w:rsidRPr="0023434A" w:rsidRDefault="0023434A" w:rsidP="00373C2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23434A">
              <w:rPr>
                <w:rFonts w:ascii="Arial" w:hAnsi="Arial" w:cs="Arial"/>
              </w:rPr>
              <w:t>MATERIA</w:t>
            </w:r>
          </w:p>
        </w:tc>
      </w:tr>
      <w:tr w:rsidR="0023434A" w14:paraId="5C2700F4" w14:textId="77777777" w:rsidTr="003143E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689" w:type="dxa"/>
          </w:tcPr>
          <w:p w14:paraId="41F3762B" w14:textId="77777777" w:rsidR="0023434A" w:rsidRPr="0023434A" w:rsidRDefault="0023434A" w:rsidP="0023434A">
            <w:pPr>
              <w:spacing w:line="276" w:lineRule="auto"/>
              <w:jc w:val="both"/>
              <w:rPr>
                <w:rFonts w:ascii="Arial" w:hAnsi="Arial" w:cs="Arial"/>
                <w:b w:val="0"/>
                <w:bCs w:val="0"/>
              </w:rPr>
            </w:pPr>
            <w:r w:rsidRPr="0023434A">
              <w:rPr>
                <w:rFonts w:ascii="Arial" w:hAnsi="Arial" w:cs="Arial"/>
                <w:b w:val="0"/>
                <w:bCs w:val="0"/>
              </w:rPr>
              <w:t xml:space="preserve">Ley 87 de 1993 </w:t>
            </w:r>
          </w:p>
        </w:tc>
        <w:tc>
          <w:tcPr>
            <w:tcW w:w="6161" w:type="dxa"/>
          </w:tcPr>
          <w:p w14:paraId="34091994" w14:textId="77777777" w:rsidR="0023434A" w:rsidRPr="0023434A" w:rsidRDefault="0023434A" w:rsidP="0023434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3434A">
              <w:rPr>
                <w:rFonts w:ascii="Arial" w:hAnsi="Arial" w:cs="Arial"/>
              </w:rPr>
              <w:t xml:space="preserve">Normas para el ejercicio del control interno en entidades y organismos del Estado. </w:t>
            </w:r>
          </w:p>
        </w:tc>
      </w:tr>
      <w:tr w:rsidR="0023434A" w14:paraId="480B47CE" w14:textId="77777777" w:rsidTr="003143E4">
        <w:trPr>
          <w:trHeight w:val="290"/>
          <w:jc w:val="center"/>
        </w:trPr>
        <w:tc>
          <w:tcPr>
            <w:cnfStyle w:val="001000000000" w:firstRow="0" w:lastRow="0" w:firstColumn="1" w:lastColumn="0" w:oddVBand="0" w:evenVBand="0" w:oddHBand="0" w:evenHBand="0" w:firstRowFirstColumn="0" w:firstRowLastColumn="0" w:lastRowFirstColumn="0" w:lastRowLastColumn="0"/>
            <w:tcW w:w="2689" w:type="dxa"/>
          </w:tcPr>
          <w:p w14:paraId="5F5C87B3" w14:textId="77777777" w:rsidR="0023434A" w:rsidRPr="0023434A" w:rsidRDefault="0023434A" w:rsidP="0023434A">
            <w:pPr>
              <w:spacing w:line="276" w:lineRule="auto"/>
              <w:jc w:val="both"/>
              <w:rPr>
                <w:rFonts w:ascii="Arial" w:hAnsi="Arial" w:cs="Arial"/>
                <w:b w:val="0"/>
                <w:bCs w:val="0"/>
              </w:rPr>
            </w:pPr>
            <w:r w:rsidRPr="0023434A">
              <w:rPr>
                <w:rFonts w:ascii="Arial" w:hAnsi="Arial" w:cs="Arial"/>
                <w:b w:val="0"/>
                <w:bCs w:val="0"/>
              </w:rPr>
              <w:t>Decreto 1537 de 2001</w:t>
            </w:r>
          </w:p>
        </w:tc>
        <w:tc>
          <w:tcPr>
            <w:tcW w:w="6161" w:type="dxa"/>
          </w:tcPr>
          <w:p w14:paraId="7BCECFEA" w14:textId="77777777" w:rsidR="0023434A" w:rsidRPr="0023434A" w:rsidRDefault="0023434A" w:rsidP="0023434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3434A">
              <w:rPr>
                <w:rFonts w:ascii="Arial" w:hAnsi="Arial" w:cs="Arial"/>
              </w:rPr>
              <w:t>Por el cual se reglamenta parcialmente la Ley 87 de 1993 en cuanto a elementos técnicos y administrativos que fortalezcan el sistema de control interno de las entidades y organismos del Estado.</w:t>
            </w:r>
          </w:p>
        </w:tc>
      </w:tr>
      <w:tr w:rsidR="0023434A" w14:paraId="58C7346D" w14:textId="77777777" w:rsidTr="003143E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689" w:type="dxa"/>
          </w:tcPr>
          <w:p w14:paraId="73CE9727" w14:textId="77777777" w:rsidR="0023434A" w:rsidRPr="0023434A" w:rsidRDefault="0023434A" w:rsidP="0023434A">
            <w:pPr>
              <w:spacing w:line="276" w:lineRule="auto"/>
              <w:jc w:val="both"/>
              <w:rPr>
                <w:rFonts w:ascii="Arial" w:hAnsi="Arial" w:cs="Arial"/>
                <w:b w:val="0"/>
                <w:bCs w:val="0"/>
              </w:rPr>
            </w:pPr>
            <w:r w:rsidRPr="0023434A">
              <w:rPr>
                <w:rFonts w:ascii="Arial" w:hAnsi="Arial" w:cs="Arial"/>
                <w:b w:val="0"/>
                <w:bCs w:val="0"/>
              </w:rPr>
              <w:t>Ley 1474 de 2011</w:t>
            </w:r>
          </w:p>
        </w:tc>
        <w:tc>
          <w:tcPr>
            <w:tcW w:w="6161" w:type="dxa"/>
          </w:tcPr>
          <w:p w14:paraId="5789B3E5" w14:textId="77777777" w:rsidR="0023434A" w:rsidRPr="0023434A" w:rsidRDefault="0023434A" w:rsidP="0023434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3434A">
              <w:rPr>
                <w:rFonts w:ascii="Arial" w:hAnsi="Arial" w:cs="Arial"/>
              </w:rPr>
              <w:t xml:space="preserve">Normas orientadas a fortalecer los mecanismos de prevención, investigación y sanción de actos de corrupción y la efectividad del Control de la Gestión Pública. Ley anticorrupción </w:t>
            </w:r>
          </w:p>
        </w:tc>
      </w:tr>
      <w:tr w:rsidR="0023434A" w14:paraId="37497C52" w14:textId="77777777" w:rsidTr="003143E4">
        <w:trPr>
          <w:trHeight w:val="290"/>
          <w:jc w:val="center"/>
        </w:trPr>
        <w:tc>
          <w:tcPr>
            <w:cnfStyle w:val="001000000000" w:firstRow="0" w:lastRow="0" w:firstColumn="1" w:lastColumn="0" w:oddVBand="0" w:evenVBand="0" w:oddHBand="0" w:evenHBand="0" w:firstRowFirstColumn="0" w:firstRowLastColumn="0" w:lastRowFirstColumn="0" w:lastRowLastColumn="0"/>
            <w:tcW w:w="2689" w:type="dxa"/>
          </w:tcPr>
          <w:p w14:paraId="6D332A70" w14:textId="77777777" w:rsidR="0023434A" w:rsidRPr="0023434A" w:rsidRDefault="0023434A" w:rsidP="0023434A">
            <w:pPr>
              <w:spacing w:line="276" w:lineRule="auto"/>
              <w:jc w:val="both"/>
              <w:rPr>
                <w:rFonts w:ascii="Arial" w:hAnsi="Arial" w:cs="Arial"/>
                <w:b w:val="0"/>
                <w:bCs w:val="0"/>
              </w:rPr>
            </w:pPr>
            <w:r w:rsidRPr="0023434A">
              <w:rPr>
                <w:rFonts w:ascii="Arial" w:hAnsi="Arial" w:cs="Arial"/>
                <w:b w:val="0"/>
                <w:bCs w:val="0"/>
              </w:rPr>
              <w:t>Ley 1712de 2014</w:t>
            </w:r>
          </w:p>
        </w:tc>
        <w:tc>
          <w:tcPr>
            <w:tcW w:w="6161" w:type="dxa"/>
          </w:tcPr>
          <w:p w14:paraId="5EEFF9A8" w14:textId="77777777" w:rsidR="0023434A" w:rsidRPr="0023434A" w:rsidRDefault="0023434A" w:rsidP="0023434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3434A">
              <w:rPr>
                <w:rFonts w:ascii="Arial" w:hAnsi="Arial" w:cs="Arial"/>
              </w:rPr>
              <w:t xml:space="preserve">Por medio de la cual se crea la Ley de Transparencia y Derecho de Acceso a la Información Pública Nacional y se dictan otras disposiciones. </w:t>
            </w:r>
          </w:p>
        </w:tc>
      </w:tr>
      <w:tr w:rsidR="0023434A" w14:paraId="73F9C02B" w14:textId="77777777" w:rsidTr="003143E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689" w:type="dxa"/>
          </w:tcPr>
          <w:p w14:paraId="19332AE9" w14:textId="77777777" w:rsidR="0023434A" w:rsidRPr="0023434A" w:rsidRDefault="0023434A" w:rsidP="0023434A">
            <w:pPr>
              <w:spacing w:line="276" w:lineRule="auto"/>
              <w:jc w:val="both"/>
              <w:rPr>
                <w:rFonts w:ascii="Arial" w:hAnsi="Arial" w:cs="Arial"/>
                <w:b w:val="0"/>
                <w:bCs w:val="0"/>
              </w:rPr>
            </w:pPr>
            <w:r w:rsidRPr="0023434A">
              <w:rPr>
                <w:rFonts w:ascii="Arial" w:hAnsi="Arial" w:cs="Arial"/>
                <w:b w:val="0"/>
                <w:bCs w:val="0"/>
              </w:rPr>
              <w:t>Ley 1753 de 2015</w:t>
            </w:r>
          </w:p>
        </w:tc>
        <w:tc>
          <w:tcPr>
            <w:tcW w:w="6161" w:type="dxa"/>
          </w:tcPr>
          <w:p w14:paraId="5B01ED4E" w14:textId="4DD50EFF" w:rsidR="0023434A" w:rsidRPr="0023434A" w:rsidRDefault="0023434A" w:rsidP="0023434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3434A">
              <w:rPr>
                <w:rFonts w:ascii="Arial" w:hAnsi="Arial" w:cs="Arial"/>
              </w:rPr>
              <w:t xml:space="preserve">Plan Nacional de Desarrollo – Integración de Sistemas de Gestión (Leu 872 de 2003) Sistemas de Gestión de Calidad y Desarrollo Administrativo (Ley 489 de 1998) articulados con los sistemas Nacional e Institucional de Control Interno. </w:t>
            </w:r>
          </w:p>
        </w:tc>
      </w:tr>
      <w:tr w:rsidR="0023434A" w14:paraId="37FFB1D2" w14:textId="77777777" w:rsidTr="003143E4">
        <w:trPr>
          <w:trHeight w:val="290"/>
          <w:jc w:val="center"/>
        </w:trPr>
        <w:tc>
          <w:tcPr>
            <w:cnfStyle w:val="001000000000" w:firstRow="0" w:lastRow="0" w:firstColumn="1" w:lastColumn="0" w:oddVBand="0" w:evenVBand="0" w:oddHBand="0" w:evenHBand="0" w:firstRowFirstColumn="0" w:firstRowLastColumn="0" w:lastRowFirstColumn="0" w:lastRowLastColumn="0"/>
            <w:tcW w:w="2689" w:type="dxa"/>
          </w:tcPr>
          <w:p w14:paraId="4F4E34F8" w14:textId="77777777" w:rsidR="0023434A" w:rsidRPr="0023434A" w:rsidRDefault="0023434A" w:rsidP="0023434A">
            <w:pPr>
              <w:spacing w:line="276" w:lineRule="auto"/>
              <w:jc w:val="both"/>
              <w:rPr>
                <w:rFonts w:ascii="Arial" w:hAnsi="Arial" w:cs="Arial"/>
                <w:b w:val="0"/>
                <w:bCs w:val="0"/>
              </w:rPr>
            </w:pPr>
            <w:r w:rsidRPr="0023434A">
              <w:rPr>
                <w:rFonts w:ascii="Arial" w:hAnsi="Arial" w:cs="Arial"/>
                <w:b w:val="0"/>
                <w:bCs w:val="0"/>
              </w:rPr>
              <w:t>Decreto 1499 de 2017</w:t>
            </w:r>
          </w:p>
        </w:tc>
        <w:tc>
          <w:tcPr>
            <w:tcW w:w="6161" w:type="dxa"/>
          </w:tcPr>
          <w:p w14:paraId="0652F7F9" w14:textId="77777777" w:rsidR="0023434A" w:rsidRPr="0023434A" w:rsidRDefault="0023434A" w:rsidP="0023434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3434A">
              <w:rPr>
                <w:rFonts w:ascii="Arial" w:hAnsi="Arial" w:cs="Arial"/>
              </w:rPr>
              <w:t>Por medio del cual se modifica el Decreto </w:t>
            </w:r>
            <w:hyperlink r:id="rId10" w:anchor="1083" w:history="1">
              <w:r w:rsidRPr="0023434A">
                <w:rPr>
                  <w:rFonts w:ascii="Arial" w:hAnsi="Arial" w:cs="Arial"/>
                </w:rPr>
                <w:t>1083</w:t>
              </w:r>
            </w:hyperlink>
            <w:r w:rsidRPr="0023434A">
              <w:rPr>
                <w:rFonts w:ascii="Arial" w:hAnsi="Arial" w:cs="Arial"/>
              </w:rPr>
              <w:t> de 2015, Decreto Único Reglamentario del Sector Función Pública, en lo relacionado con el Sistema de Gestión establecido en el artículo 133 de la Ley 1753 de 2015</w:t>
            </w:r>
          </w:p>
        </w:tc>
      </w:tr>
      <w:tr w:rsidR="0023434A" w14:paraId="0D28DACA" w14:textId="77777777" w:rsidTr="003143E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689" w:type="dxa"/>
          </w:tcPr>
          <w:p w14:paraId="67559F20" w14:textId="468CC5EF" w:rsidR="0023434A" w:rsidRPr="0023434A" w:rsidRDefault="0023434A" w:rsidP="0023434A">
            <w:pPr>
              <w:spacing w:line="276" w:lineRule="auto"/>
              <w:jc w:val="both"/>
              <w:rPr>
                <w:rFonts w:ascii="Arial" w:hAnsi="Arial" w:cs="Arial"/>
                <w:b w:val="0"/>
                <w:bCs w:val="0"/>
              </w:rPr>
            </w:pPr>
            <w:r w:rsidRPr="0023434A">
              <w:rPr>
                <w:rFonts w:ascii="Arial" w:hAnsi="Arial" w:cs="Arial"/>
                <w:b w:val="0"/>
                <w:bCs w:val="0"/>
              </w:rPr>
              <w:t>Ley 2195</w:t>
            </w:r>
            <w:r w:rsidR="00B85E98">
              <w:rPr>
                <w:rFonts w:ascii="Arial" w:hAnsi="Arial" w:cs="Arial"/>
                <w:b w:val="0"/>
                <w:bCs w:val="0"/>
              </w:rPr>
              <w:t xml:space="preserve"> </w:t>
            </w:r>
            <w:r w:rsidRPr="0023434A">
              <w:rPr>
                <w:rFonts w:ascii="Arial" w:hAnsi="Arial" w:cs="Arial"/>
                <w:b w:val="0"/>
                <w:bCs w:val="0"/>
              </w:rPr>
              <w:t>de 2022</w:t>
            </w:r>
          </w:p>
        </w:tc>
        <w:tc>
          <w:tcPr>
            <w:tcW w:w="6161" w:type="dxa"/>
          </w:tcPr>
          <w:p w14:paraId="5AC686A9" w14:textId="77777777" w:rsidR="0023434A" w:rsidRPr="0023434A" w:rsidRDefault="0023434A" w:rsidP="0023434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3434A">
              <w:rPr>
                <w:rFonts w:ascii="Arial" w:hAnsi="Arial" w:cs="Arial"/>
              </w:rPr>
              <w:t xml:space="preserve">A través del cual se adoptan medidas en materia de transparencia, prevención y lucha contra la corrupción </w:t>
            </w:r>
          </w:p>
        </w:tc>
      </w:tr>
      <w:tr w:rsidR="0023434A" w14:paraId="71EA82A1" w14:textId="77777777" w:rsidTr="003143E4">
        <w:trPr>
          <w:trHeight w:val="290"/>
          <w:jc w:val="center"/>
        </w:trPr>
        <w:tc>
          <w:tcPr>
            <w:cnfStyle w:val="001000000000" w:firstRow="0" w:lastRow="0" w:firstColumn="1" w:lastColumn="0" w:oddVBand="0" w:evenVBand="0" w:oddHBand="0" w:evenHBand="0" w:firstRowFirstColumn="0" w:firstRowLastColumn="0" w:lastRowFirstColumn="0" w:lastRowLastColumn="0"/>
            <w:tcW w:w="2689" w:type="dxa"/>
          </w:tcPr>
          <w:p w14:paraId="735E1F3E" w14:textId="6A8D2948" w:rsidR="0023434A" w:rsidRPr="0023434A" w:rsidRDefault="0023434A" w:rsidP="0023434A">
            <w:pPr>
              <w:spacing w:line="276" w:lineRule="auto"/>
              <w:jc w:val="both"/>
              <w:rPr>
                <w:rFonts w:ascii="Arial" w:hAnsi="Arial" w:cs="Arial"/>
                <w:b w:val="0"/>
                <w:bCs w:val="0"/>
              </w:rPr>
            </w:pPr>
            <w:r w:rsidRPr="0023434A">
              <w:rPr>
                <w:rFonts w:ascii="Arial" w:hAnsi="Arial" w:cs="Arial"/>
                <w:b w:val="0"/>
                <w:bCs w:val="0"/>
              </w:rPr>
              <w:t>Guía DAFP versión 6 2022</w:t>
            </w:r>
          </w:p>
        </w:tc>
        <w:tc>
          <w:tcPr>
            <w:tcW w:w="6161" w:type="dxa"/>
          </w:tcPr>
          <w:p w14:paraId="7CE17FA3" w14:textId="77777777" w:rsidR="0023434A" w:rsidRPr="0023434A" w:rsidRDefault="0023434A" w:rsidP="0023434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23434A">
              <w:rPr>
                <w:rFonts w:ascii="Arial" w:hAnsi="Arial" w:cs="Arial"/>
              </w:rPr>
              <w:t>Guía para la administración del riesgo y el diseño de controles en entidades públicas - versión 6 - noviembre de 2022</w:t>
            </w:r>
          </w:p>
        </w:tc>
      </w:tr>
      <w:tr w:rsidR="0023434A" w14:paraId="6C364A24" w14:textId="77777777" w:rsidTr="003143E4">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689" w:type="dxa"/>
          </w:tcPr>
          <w:p w14:paraId="4CA2426A" w14:textId="723140F5" w:rsidR="0023434A" w:rsidRPr="0023434A" w:rsidRDefault="0023434A" w:rsidP="0023434A">
            <w:pPr>
              <w:spacing w:line="276" w:lineRule="auto"/>
              <w:jc w:val="both"/>
              <w:rPr>
                <w:rFonts w:ascii="Arial" w:hAnsi="Arial" w:cs="Arial"/>
                <w:b w:val="0"/>
                <w:bCs w:val="0"/>
              </w:rPr>
            </w:pPr>
            <w:r w:rsidRPr="0023434A">
              <w:rPr>
                <w:rFonts w:ascii="Arial" w:hAnsi="Arial" w:cs="Arial"/>
                <w:b w:val="0"/>
                <w:bCs w:val="0"/>
              </w:rPr>
              <w:t>Guía DAFP versión 3 2023</w:t>
            </w:r>
          </w:p>
        </w:tc>
        <w:tc>
          <w:tcPr>
            <w:tcW w:w="6161" w:type="dxa"/>
          </w:tcPr>
          <w:p w14:paraId="07DAB3F4" w14:textId="77777777" w:rsidR="0023434A" w:rsidRPr="0023434A" w:rsidRDefault="0023434A" w:rsidP="0023434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3434A">
              <w:rPr>
                <w:rFonts w:ascii="Arial" w:hAnsi="Arial" w:cs="Arial"/>
                <w:lang w:val="es-MX"/>
              </w:rPr>
              <w:t>Guía rol de las unidades u oficinas de control interno, auditoría interna o quien haga sus veces versión 3 septiembre 2023</w:t>
            </w:r>
          </w:p>
        </w:tc>
      </w:tr>
    </w:tbl>
    <w:p w14:paraId="79C73140" w14:textId="77777777" w:rsidR="0023434A" w:rsidRDefault="0023434A" w:rsidP="0023434A">
      <w:pPr>
        <w:spacing w:line="276" w:lineRule="auto"/>
        <w:jc w:val="center"/>
        <w:rPr>
          <w:rFonts w:ascii="Arial" w:hAnsi="Arial" w:cs="Arial"/>
          <w:b/>
          <w:bCs/>
        </w:rPr>
      </w:pPr>
    </w:p>
    <w:p w14:paraId="69B94CEC" w14:textId="77777777" w:rsidR="0023434A" w:rsidRDefault="0023434A" w:rsidP="0023434A">
      <w:pPr>
        <w:spacing w:line="276" w:lineRule="auto"/>
        <w:jc w:val="center"/>
        <w:rPr>
          <w:rFonts w:ascii="Arial" w:hAnsi="Arial" w:cs="Arial"/>
          <w:b/>
          <w:bCs/>
        </w:rPr>
      </w:pPr>
    </w:p>
    <w:p w14:paraId="04C8F080" w14:textId="77777777" w:rsidR="0023434A" w:rsidRDefault="0023434A" w:rsidP="0023434A">
      <w:pPr>
        <w:spacing w:line="276" w:lineRule="auto"/>
        <w:jc w:val="center"/>
        <w:rPr>
          <w:rFonts w:ascii="Arial" w:hAnsi="Arial" w:cs="Arial"/>
          <w:b/>
          <w:bCs/>
        </w:rPr>
      </w:pPr>
    </w:p>
    <w:p w14:paraId="2BBF0E28" w14:textId="77777777" w:rsidR="0023434A" w:rsidRDefault="0023434A" w:rsidP="0023434A">
      <w:pPr>
        <w:spacing w:line="276" w:lineRule="auto"/>
        <w:jc w:val="center"/>
        <w:rPr>
          <w:rFonts w:ascii="Arial" w:hAnsi="Arial" w:cs="Arial"/>
          <w:b/>
          <w:bCs/>
        </w:rPr>
      </w:pPr>
    </w:p>
    <w:p w14:paraId="7A0959FB" w14:textId="77777777" w:rsidR="0023434A" w:rsidRDefault="0023434A" w:rsidP="00BD36F5">
      <w:pPr>
        <w:pStyle w:val="Ttulo2"/>
      </w:pPr>
    </w:p>
    <w:p w14:paraId="53CDFAB4" w14:textId="15612186" w:rsidR="0023434A" w:rsidRPr="00AF436C" w:rsidRDefault="00B55B55" w:rsidP="00AF436C">
      <w:pPr>
        <w:pStyle w:val="Ttulo2"/>
        <w:numPr>
          <w:ilvl w:val="0"/>
          <w:numId w:val="25"/>
        </w:numPr>
        <w:rPr>
          <w:rFonts w:ascii="Arial" w:hAnsi="Arial" w:cs="Arial"/>
          <w:b/>
          <w:color w:val="auto"/>
          <w:sz w:val="24"/>
          <w:szCs w:val="24"/>
        </w:rPr>
      </w:pPr>
      <w:bookmarkStart w:id="3" w:name="_Toc177629414"/>
      <w:r w:rsidRPr="00AF436C">
        <w:rPr>
          <w:rFonts w:ascii="Arial" w:hAnsi="Arial" w:cs="Arial"/>
          <w:b/>
          <w:color w:val="auto"/>
          <w:sz w:val="24"/>
          <w:szCs w:val="24"/>
        </w:rPr>
        <w:t>OBJETIVO</w:t>
      </w:r>
      <w:r w:rsidR="00AF436C" w:rsidRPr="00AF436C">
        <w:rPr>
          <w:rFonts w:ascii="Arial" w:hAnsi="Arial" w:cs="Arial"/>
          <w:b/>
          <w:color w:val="auto"/>
          <w:sz w:val="24"/>
          <w:szCs w:val="24"/>
        </w:rPr>
        <w:t>S</w:t>
      </w:r>
      <w:bookmarkEnd w:id="3"/>
    </w:p>
    <w:p w14:paraId="24E481C5" w14:textId="77777777" w:rsidR="004D7146" w:rsidRDefault="004D7146" w:rsidP="0023434A">
      <w:pPr>
        <w:spacing w:line="276" w:lineRule="auto"/>
        <w:jc w:val="both"/>
        <w:rPr>
          <w:rFonts w:ascii="Arial" w:hAnsi="Arial" w:cs="Arial"/>
        </w:rPr>
      </w:pPr>
    </w:p>
    <w:p w14:paraId="6096043E" w14:textId="1EC131EC" w:rsidR="00AF436C" w:rsidRDefault="00AF436C" w:rsidP="00AF436C">
      <w:pPr>
        <w:pStyle w:val="Ttulo2"/>
        <w:numPr>
          <w:ilvl w:val="1"/>
          <w:numId w:val="25"/>
        </w:numPr>
        <w:jc w:val="both"/>
        <w:rPr>
          <w:rFonts w:ascii="Arial" w:hAnsi="Arial" w:cs="Arial"/>
          <w:b/>
          <w:color w:val="auto"/>
          <w:sz w:val="24"/>
          <w:szCs w:val="24"/>
        </w:rPr>
      </w:pPr>
      <w:bookmarkStart w:id="4" w:name="_Toc177629415"/>
      <w:r w:rsidRPr="00AF436C">
        <w:rPr>
          <w:rFonts w:ascii="Arial" w:hAnsi="Arial" w:cs="Arial"/>
          <w:b/>
          <w:color w:val="auto"/>
          <w:sz w:val="24"/>
          <w:szCs w:val="24"/>
        </w:rPr>
        <w:t>OBJETIVO GENERAL</w:t>
      </w:r>
      <w:bookmarkEnd w:id="4"/>
    </w:p>
    <w:p w14:paraId="111D16B3" w14:textId="77777777" w:rsidR="00AF436C" w:rsidRPr="00AF436C" w:rsidRDefault="00AF436C" w:rsidP="00AF436C"/>
    <w:p w14:paraId="615ACED7" w14:textId="58CD8C8E" w:rsidR="00AF436C" w:rsidRDefault="00AF436C" w:rsidP="00AF436C">
      <w:pPr>
        <w:pStyle w:val="Ttulo2"/>
        <w:ind w:left="454"/>
        <w:jc w:val="both"/>
        <w:rPr>
          <w:rFonts w:ascii="Arial" w:hAnsi="Arial" w:cs="Arial"/>
          <w:bCs/>
          <w:color w:val="auto"/>
          <w:sz w:val="24"/>
          <w:szCs w:val="24"/>
        </w:rPr>
      </w:pPr>
      <w:bookmarkStart w:id="5" w:name="_Toc176256855"/>
      <w:bookmarkStart w:id="6" w:name="_Toc176706252"/>
      <w:bookmarkStart w:id="7" w:name="_Toc176706415"/>
      <w:bookmarkStart w:id="8" w:name="_Toc176706962"/>
      <w:bookmarkStart w:id="9" w:name="_Toc176710073"/>
      <w:bookmarkStart w:id="10" w:name="_Toc176714905"/>
      <w:bookmarkStart w:id="11" w:name="_Toc177628933"/>
      <w:bookmarkStart w:id="12" w:name="_Toc177629416"/>
      <w:r w:rsidRPr="00AF436C">
        <w:rPr>
          <w:rFonts w:ascii="Arial" w:hAnsi="Arial" w:cs="Arial"/>
          <w:bCs/>
          <w:color w:val="auto"/>
          <w:sz w:val="24"/>
          <w:szCs w:val="24"/>
        </w:rPr>
        <w:t>Establecer directrices y lineamientos metodológicos con enfoque preventivo, que permita una adecuada identificación, análisis, valoración, evaluación, monitoreo, revisión, control y seguimiento de los Riesgos de la Corporación con el fin de minimizar y controlar los efectos adversos que generan la materialización de los riesgos y fortalecer la toma de decisiones oportunas para el cumplimiento de las metas y objetivos institucionales en el marco del Modelo Integrado de Planeación y Gestión – MIPG y el Departamento Administrativo de la Función Pública.</w:t>
      </w:r>
      <w:bookmarkEnd w:id="5"/>
      <w:bookmarkEnd w:id="6"/>
      <w:bookmarkEnd w:id="7"/>
      <w:bookmarkEnd w:id="8"/>
      <w:bookmarkEnd w:id="9"/>
      <w:bookmarkEnd w:id="10"/>
      <w:bookmarkEnd w:id="11"/>
      <w:bookmarkEnd w:id="12"/>
    </w:p>
    <w:p w14:paraId="544E3ED6" w14:textId="77777777" w:rsidR="00AF436C" w:rsidRPr="00AF436C" w:rsidRDefault="00AF436C" w:rsidP="00AF436C"/>
    <w:p w14:paraId="14CCE9D3" w14:textId="3469FEA5" w:rsidR="0023434A" w:rsidRPr="00AF436C" w:rsidRDefault="00EB030C" w:rsidP="00BD36F5">
      <w:pPr>
        <w:pStyle w:val="Ttulo2"/>
        <w:numPr>
          <w:ilvl w:val="1"/>
          <w:numId w:val="25"/>
        </w:numPr>
        <w:rPr>
          <w:rFonts w:ascii="Arial" w:hAnsi="Arial" w:cs="Arial"/>
          <w:b/>
          <w:color w:val="auto"/>
          <w:sz w:val="24"/>
          <w:szCs w:val="24"/>
        </w:rPr>
      </w:pPr>
      <w:bookmarkStart w:id="13" w:name="_Toc177629417"/>
      <w:r w:rsidRPr="00AF436C">
        <w:rPr>
          <w:rFonts w:ascii="Arial" w:hAnsi="Arial" w:cs="Arial"/>
          <w:b/>
          <w:color w:val="auto"/>
          <w:sz w:val="24"/>
          <w:szCs w:val="24"/>
        </w:rPr>
        <w:t>OBJETIVOS ESPECÍFICOS</w:t>
      </w:r>
      <w:bookmarkEnd w:id="13"/>
    </w:p>
    <w:p w14:paraId="75C5A83C" w14:textId="77777777" w:rsidR="0023434A" w:rsidRPr="0023434A" w:rsidRDefault="0023434A" w:rsidP="0023434A">
      <w:pPr>
        <w:pStyle w:val="Prrafodelista"/>
        <w:ind w:left="1425"/>
        <w:jc w:val="both"/>
        <w:rPr>
          <w:rFonts w:ascii="Arial" w:hAnsi="Arial" w:cs="Arial"/>
          <w:b/>
          <w:bCs/>
          <w:sz w:val="28"/>
          <w:szCs w:val="28"/>
        </w:rPr>
      </w:pPr>
    </w:p>
    <w:p w14:paraId="143308E4" w14:textId="77777777" w:rsidR="0023434A" w:rsidRPr="007E782A" w:rsidRDefault="0023434A" w:rsidP="0023434A">
      <w:pPr>
        <w:pStyle w:val="Prrafodelista"/>
        <w:numPr>
          <w:ilvl w:val="0"/>
          <w:numId w:val="16"/>
        </w:numPr>
        <w:pBdr>
          <w:top w:val="nil"/>
          <w:left w:val="nil"/>
          <w:bottom w:val="nil"/>
          <w:right w:val="nil"/>
          <w:between w:val="nil"/>
        </w:pBdr>
        <w:spacing w:after="0" w:line="276" w:lineRule="auto"/>
        <w:ind w:left="284" w:hanging="284"/>
        <w:jc w:val="both"/>
        <w:rPr>
          <w:rFonts w:ascii="Arial" w:hAnsi="Arial" w:cs="Arial"/>
          <w:sz w:val="24"/>
        </w:rPr>
      </w:pPr>
      <w:r>
        <w:rPr>
          <w:rFonts w:ascii="Arial" w:hAnsi="Arial" w:cs="Arial"/>
          <w:sz w:val="24"/>
        </w:rPr>
        <w:t>Prevenir situaciones que puedan afectar el cumplimiento de la misionalidad y el logro de objetivos institucionales (Disminución de potenciales consecuencias negativas)</w:t>
      </w:r>
    </w:p>
    <w:p w14:paraId="04E8C004" w14:textId="61525B6A" w:rsidR="0023434A" w:rsidRPr="009C5C4E" w:rsidRDefault="0023434A" w:rsidP="0023434A">
      <w:pPr>
        <w:pStyle w:val="Prrafodelista"/>
        <w:numPr>
          <w:ilvl w:val="0"/>
          <w:numId w:val="16"/>
        </w:numPr>
        <w:pBdr>
          <w:top w:val="nil"/>
          <w:left w:val="nil"/>
          <w:bottom w:val="nil"/>
          <w:right w:val="nil"/>
          <w:between w:val="nil"/>
        </w:pBdr>
        <w:spacing w:after="0" w:line="276" w:lineRule="auto"/>
        <w:ind w:left="284" w:hanging="284"/>
        <w:jc w:val="both"/>
        <w:rPr>
          <w:rFonts w:ascii="Arial" w:hAnsi="Arial" w:cs="Arial"/>
          <w:sz w:val="24"/>
        </w:rPr>
      </w:pPr>
      <w:r w:rsidRPr="009C5C4E">
        <w:rPr>
          <w:rFonts w:ascii="Arial" w:hAnsi="Arial" w:cs="Arial"/>
          <w:color w:val="000000"/>
          <w:sz w:val="24"/>
        </w:rPr>
        <w:t xml:space="preserve">Concientizar en todos los niveles de la Corporación sobre la necesidad e importancia de gestionar de manera adecuada, </w:t>
      </w:r>
      <w:r w:rsidRPr="009C5C4E">
        <w:rPr>
          <w:rFonts w:ascii="Arial" w:hAnsi="Arial" w:cs="Arial"/>
          <w:sz w:val="24"/>
        </w:rPr>
        <w:t>los riesgos</w:t>
      </w:r>
      <w:r w:rsidR="00C72E37" w:rsidRPr="009C5C4E">
        <w:rPr>
          <w:rFonts w:ascii="Arial" w:hAnsi="Arial" w:cs="Arial"/>
          <w:sz w:val="24"/>
        </w:rPr>
        <w:t xml:space="preserve"> que afecten la </w:t>
      </w:r>
      <w:r w:rsidRPr="009C5C4E">
        <w:rPr>
          <w:rFonts w:ascii="Arial" w:hAnsi="Arial" w:cs="Arial"/>
          <w:sz w:val="24"/>
        </w:rPr>
        <w:t>gestión institucional</w:t>
      </w:r>
      <w:r w:rsidRPr="009C5C4E">
        <w:rPr>
          <w:rFonts w:ascii="Arial" w:hAnsi="Arial" w:cs="Arial"/>
          <w:color w:val="538135" w:themeColor="accent6" w:themeShade="BF"/>
          <w:sz w:val="24"/>
        </w:rPr>
        <w:t xml:space="preserve">, </w:t>
      </w:r>
      <w:r w:rsidR="00C72E37" w:rsidRPr="009C5C4E">
        <w:rPr>
          <w:rFonts w:ascii="Arial" w:hAnsi="Arial" w:cs="Arial"/>
          <w:sz w:val="24"/>
        </w:rPr>
        <w:t>tales como:</w:t>
      </w:r>
      <w:r w:rsidRPr="009C5C4E">
        <w:rPr>
          <w:rFonts w:ascii="Arial" w:hAnsi="Arial" w:cs="Arial"/>
          <w:sz w:val="24"/>
        </w:rPr>
        <w:t xml:space="preserve"> </w:t>
      </w:r>
      <w:r w:rsidR="00C72E37" w:rsidRPr="009C5C4E">
        <w:rPr>
          <w:rFonts w:ascii="Arial" w:hAnsi="Arial" w:cs="Arial"/>
          <w:sz w:val="24"/>
        </w:rPr>
        <w:t xml:space="preserve">operativos, </w:t>
      </w:r>
      <w:r w:rsidRPr="009C5C4E">
        <w:rPr>
          <w:rFonts w:ascii="Arial" w:hAnsi="Arial" w:cs="Arial"/>
          <w:sz w:val="24"/>
        </w:rPr>
        <w:t>corrupción</w:t>
      </w:r>
      <w:r w:rsidR="00C72E37" w:rsidRPr="009C5C4E">
        <w:rPr>
          <w:rFonts w:ascii="Arial" w:hAnsi="Arial" w:cs="Arial"/>
          <w:sz w:val="24"/>
        </w:rPr>
        <w:t xml:space="preserve">, lavado de activos, financiación de terrorismo y proliferación de armas, fiscales, seguridad digital, seguridad y salud en el trabajo, antijuridicos, conflicto de intereses, fraude interno y externo y riesgos de continuidad del negocio. </w:t>
      </w:r>
    </w:p>
    <w:p w14:paraId="701AFADE" w14:textId="3C0DE232" w:rsidR="0023434A" w:rsidRPr="00833EFD" w:rsidRDefault="0023434A" w:rsidP="0023434A">
      <w:pPr>
        <w:pStyle w:val="Prrafodelista"/>
        <w:numPr>
          <w:ilvl w:val="0"/>
          <w:numId w:val="16"/>
        </w:numPr>
        <w:pBdr>
          <w:top w:val="nil"/>
          <w:left w:val="nil"/>
          <w:bottom w:val="nil"/>
          <w:right w:val="nil"/>
          <w:between w:val="nil"/>
        </w:pBdr>
        <w:spacing w:after="0" w:line="276" w:lineRule="auto"/>
        <w:ind w:left="284" w:hanging="284"/>
        <w:jc w:val="both"/>
        <w:rPr>
          <w:rFonts w:ascii="Arial" w:hAnsi="Arial" w:cs="Arial"/>
          <w:sz w:val="24"/>
        </w:rPr>
      </w:pPr>
      <w:r w:rsidRPr="00833EFD">
        <w:rPr>
          <w:rFonts w:ascii="Arial" w:hAnsi="Arial" w:cs="Arial"/>
          <w:color w:val="000000"/>
          <w:sz w:val="24"/>
        </w:rPr>
        <w:t>Establecer una metodología integral para la administración de riesgos,</w:t>
      </w:r>
      <w:r w:rsidRPr="00833EFD">
        <w:rPr>
          <w:rFonts w:ascii="Arial" w:hAnsi="Arial" w:cs="Arial"/>
          <w:sz w:val="24"/>
        </w:rPr>
        <w:t xml:space="preserve"> adecuada </w:t>
      </w:r>
      <w:r w:rsidRPr="00833EFD">
        <w:rPr>
          <w:rFonts w:ascii="Arial" w:hAnsi="Arial" w:cs="Arial"/>
          <w:color w:val="000000"/>
          <w:sz w:val="24"/>
        </w:rPr>
        <w:t xml:space="preserve">de acuerdo con el marco normativo vigente. </w:t>
      </w:r>
    </w:p>
    <w:p w14:paraId="5617174D" w14:textId="77777777" w:rsidR="0023434A" w:rsidRPr="00833EFD" w:rsidRDefault="0023434A" w:rsidP="0023434A">
      <w:pPr>
        <w:pStyle w:val="Prrafodelista"/>
        <w:numPr>
          <w:ilvl w:val="0"/>
          <w:numId w:val="16"/>
        </w:numPr>
        <w:pBdr>
          <w:top w:val="nil"/>
          <w:left w:val="nil"/>
          <w:bottom w:val="nil"/>
          <w:right w:val="nil"/>
          <w:between w:val="nil"/>
        </w:pBdr>
        <w:spacing w:after="0" w:line="276" w:lineRule="auto"/>
        <w:ind w:left="284" w:hanging="284"/>
        <w:jc w:val="both"/>
        <w:rPr>
          <w:rFonts w:ascii="Arial" w:hAnsi="Arial" w:cs="Arial"/>
          <w:sz w:val="24"/>
        </w:rPr>
      </w:pPr>
      <w:r w:rsidRPr="00833EFD">
        <w:rPr>
          <w:rFonts w:ascii="Arial" w:hAnsi="Arial" w:cs="Arial"/>
          <w:color w:val="000000"/>
          <w:sz w:val="24"/>
        </w:rPr>
        <w:t>Establecer, mediante una adecuada administración del riesgo, una base confiable para la toma de decisiones y planificación institucional.</w:t>
      </w:r>
    </w:p>
    <w:p w14:paraId="4EE5BA2A" w14:textId="77777777" w:rsidR="0023434A" w:rsidRPr="007E782A" w:rsidRDefault="0023434A" w:rsidP="0023434A">
      <w:pPr>
        <w:pStyle w:val="Prrafodelista"/>
        <w:numPr>
          <w:ilvl w:val="0"/>
          <w:numId w:val="16"/>
        </w:numPr>
        <w:pBdr>
          <w:top w:val="nil"/>
          <w:left w:val="nil"/>
          <w:bottom w:val="nil"/>
          <w:right w:val="nil"/>
          <w:between w:val="nil"/>
        </w:pBdr>
        <w:spacing w:after="0" w:line="276" w:lineRule="auto"/>
        <w:ind w:left="284" w:hanging="284"/>
        <w:jc w:val="both"/>
        <w:rPr>
          <w:rFonts w:ascii="Arial" w:hAnsi="Arial" w:cs="Arial"/>
          <w:sz w:val="24"/>
        </w:rPr>
      </w:pPr>
      <w:r w:rsidRPr="00833EFD">
        <w:rPr>
          <w:rFonts w:ascii="Arial" w:hAnsi="Arial" w:cs="Arial"/>
          <w:sz w:val="24"/>
        </w:rPr>
        <w:t>Identificar el nivel de aceptación del riesgo de gestión, corrupción y seguridad de la información que asume la entidad frente al apetito, tolerancia y capacidad del riesgo.</w:t>
      </w:r>
    </w:p>
    <w:p w14:paraId="40B7BCA9" w14:textId="36A1A2D9" w:rsidR="0023434A" w:rsidRDefault="0023434A" w:rsidP="0023434A">
      <w:pPr>
        <w:jc w:val="both"/>
        <w:rPr>
          <w:rFonts w:ascii="Arial" w:hAnsi="Arial" w:cs="Arial"/>
        </w:rPr>
      </w:pPr>
    </w:p>
    <w:p w14:paraId="71F12B4B" w14:textId="77777777" w:rsidR="004D7146" w:rsidRDefault="004D7146" w:rsidP="0023434A">
      <w:pPr>
        <w:jc w:val="both"/>
        <w:rPr>
          <w:rFonts w:ascii="Arial" w:hAnsi="Arial" w:cs="Arial"/>
        </w:rPr>
      </w:pPr>
    </w:p>
    <w:p w14:paraId="1E3948F8" w14:textId="249104E5" w:rsidR="0023434A" w:rsidRPr="004F2D4B" w:rsidRDefault="0023434A" w:rsidP="00AF436C">
      <w:pPr>
        <w:pStyle w:val="Ttulo2"/>
        <w:numPr>
          <w:ilvl w:val="0"/>
          <w:numId w:val="25"/>
        </w:numPr>
        <w:rPr>
          <w:rFonts w:ascii="Arial" w:hAnsi="Arial" w:cs="Arial"/>
          <w:b/>
          <w:color w:val="auto"/>
          <w:sz w:val="24"/>
          <w:szCs w:val="24"/>
        </w:rPr>
      </w:pPr>
      <w:bookmarkStart w:id="14" w:name="_Toc177629418"/>
      <w:r w:rsidRPr="004F2D4B">
        <w:rPr>
          <w:rFonts w:ascii="Arial" w:hAnsi="Arial" w:cs="Arial"/>
          <w:b/>
          <w:color w:val="auto"/>
          <w:sz w:val="24"/>
          <w:szCs w:val="24"/>
        </w:rPr>
        <w:t>ALCANCE</w:t>
      </w:r>
      <w:bookmarkEnd w:id="14"/>
      <w:r w:rsidRPr="004F2D4B">
        <w:rPr>
          <w:rFonts w:ascii="Arial" w:hAnsi="Arial" w:cs="Arial"/>
          <w:b/>
          <w:color w:val="auto"/>
          <w:sz w:val="24"/>
          <w:szCs w:val="24"/>
        </w:rPr>
        <w:t xml:space="preserve"> </w:t>
      </w:r>
    </w:p>
    <w:p w14:paraId="14CAED72" w14:textId="77777777" w:rsidR="00BD36F5" w:rsidRPr="00BD36F5" w:rsidRDefault="00BD36F5" w:rsidP="00BD36F5"/>
    <w:p w14:paraId="16B10918" w14:textId="77777777" w:rsidR="0023434A" w:rsidRDefault="0023434A" w:rsidP="0023434A">
      <w:pPr>
        <w:spacing w:line="276" w:lineRule="auto"/>
        <w:jc w:val="both"/>
        <w:rPr>
          <w:rFonts w:ascii="Arial" w:hAnsi="Arial" w:cs="Arial"/>
        </w:rPr>
      </w:pPr>
      <w:r w:rsidRPr="00482D75">
        <w:rPr>
          <w:rFonts w:ascii="Arial" w:hAnsi="Arial" w:cs="Arial"/>
        </w:rPr>
        <w:t xml:space="preserve">La Política de Administración de Riesgos es aplicable a todos los procesos de la Corporación Autónoma Regional del Tolima – CORTOLIMA, </w:t>
      </w:r>
      <w:r>
        <w:rPr>
          <w:rFonts w:ascii="Arial" w:hAnsi="Arial" w:cs="Arial"/>
        </w:rPr>
        <w:t>planes, proyectos, trámites, servicios, procesos de la entidad durante su gestión, y a todos los servidores públicos y contratistas mediante el ejercicio de sus funciones y obligaciones contractuales en todos los niveles y oficinas territoriales.</w:t>
      </w:r>
    </w:p>
    <w:p w14:paraId="64234050" w14:textId="77777777" w:rsidR="00AF436C" w:rsidRDefault="00AF436C" w:rsidP="0023434A">
      <w:pPr>
        <w:spacing w:line="276" w:lineRule="auto"/>
        <w:jc w:val="both"/>
        <w:rPr>
          <w:rFonts w:ascii="Arial" w:hAnsi="Arial" w:cs="Arial"/>
        </w:rPr>
      </w:pPr>
    </w:p>
    <w:p w14:paraId="08FAA3B1" w14:textId="77777777" w:rsidR="00AF436C" w:rsidRDefault="00AF436C" w:rsidP="0023434A">
      <w:pPr>
        <w:spacing w:line="276" w:lineRule="auto"/>
        <w:jc w:val="both"/>
        <w:rPr>
          <w:rFonts w:ascii="Arial" w:hAnsi="Arial" w:cs="Arial"/>
        </w:rPr>
      </w:pPr>
    </w:p>
    <w:p w14:paraId="3689F86C" w14:textId="77777777" w:rsidR="00AE2B99" w:rsidRDefault="00AE2B99" w:rsidP="0023434A">
      <w:pPr>
        <w:spacing w:line="276" w:lineRule="auto"/>
        <w:jc w:val="both"/>
        <w:rPr>
          <w:rFonts w:ascii="Arial" w:hAnsi="Arial" w:cs="Arial"/>
        </w:rPr>
      </w:pPr>
    </w:p>
    <w:p w14:paraId="365CE111" w14:textId="56984422" w:rsidR="00AE2B99" w:rsidRPr="00FF3273" w:rsidRDefault="00AE2B99" w:rsidP="00AF436C">
      <w:pPr>
        <w:pStyle w:val="Ttulo1"/>
        <w:numPr>
          <w:ilvl w:val="0"/>
          <w:numId w:val="25"/>
        </w:numPr>
        <w:rPr>
          <w:sz w:val="24"/>
          <w:szCs w:val="24"/>
        </w:rPr>
      </w:pPr>
      <w:bookmarkStart w:id="15" w:name="_Toc177629419"/>
      <w:r w:rsidRPr="00FF3273">
        <w:rPr>
          <w:sz w:val="24"/>
          <w:szCs w:val="24"/>
        </w:rPr>
        <w:lastRenderedPageBreak/>
        <w:t>TERMINOS Y DEFINICIONES</w:t>
      </w:r>
      <w:bookmarkEnd w:id="15"/>
      <w:r w:rsidRPr="00FF3273">
        <w:rPr>
          <w:sz w:val="24"/>
          <w:szCs w:val="24"/>
        </w:rPr>
        <w:t xml:space="preserve"> </w:t>
      </w:r>
    </w:p>
    <w:p w14:paraId="24332005" w14:textId="77777777" w:rsidR="00AE2B99" w:rsidRPr="004D7146" w:rsidRDefault="00AE2B99" w:rsidP="00AE2B99">
      <w:pPr>
        <w:pStyle w:val="Ttulo1"/>
        <w:ind w:left="814"/>
        <w:rPr>
          <w:sz w:val="28"/>
        </w:rPr>
      </w:pPr>
    </w:p>
    <w:p w14:paraId="5860274C" w14:textId="77777777" w:rsidR="00AE2B99" w:rsidRDefault="00AE2B99" w:rsidP="00AE2B99">
      <w:pPr>
        <w:spacing w:line="276" w:lineRule="auto"/>
        <w:jc w:val="both"/>
        <w:rPr>
          <w:rFonts w:ascii="Arial" w:hAnsi="Arial" w:cs="Arial"/>
          <w:szCs w:val="22"/>
        </w:rPr>
      </w:pPr>
      <w:r w:rsidRPr="00B02FC4">
        <w:rPr>
          <w:rFonts w:ascii="Arial" w:hAnsi="Arial" w:cs="Arial"/>
          <w:szCs w:val="22"/>
        </w:rPr>
        <w:t>Para facilitar la comprensión de la presente política se consideran los siguientes términos:</w:t>
      </w:r>
    </w:p>
    <w:p w14:paraId="7BD07362" w14:textId="77777777" w:rsidR="00AE2B99" w:rsidRPr="00B02FC4" w:rsidRDefault="00AE2B99" w:rsidP="00AE2B99">
      <w:pPr>
        <w:spacing w:line="276" w:lineRule="auto"/>
        <w:jc w:val="both"/>
        <w:rPr>
          <w:rFonts w:ascii="Arial" w:hAnsi="Arial" w:cs="Arial"/>
          <w:szCs w:val="22"/>
        </w:rPr>
      </w:pPr>
    </w:p>
    <w:p w14:paraId="06E78292" w14:textId="77777777" w:rsidR="00AE2B99" w:rsidRDefault="00AE2B99" w:rsidP="00AE2B99">
      <w:pPr>
        <w:spacing w:line="276" w:lineRule="auto"/>
        <w:jc w:val="both"/>
        <w:rPr>
          <w:rFonts w:ascii="Arial" w:hAnsi="Arial" w:cs="Arial"/>
          <w:szCs w:val="22"/>
        </w:rPr>
      </w:pPr>
      <w:r w:rsidRPr="00B02FC4">
        <w:rPr>
          <w:rFonts w:ascii="Arial" w:hAnsi="Arial" w:cs="Arial"/>
          <w:b/>
          <w:szCs w:val="22"/>
        </w:rPr>
        <w:t>ACTIVO</w:t>
      </w:r>
      <w:r w:rsidRPr="00B02FC4">
        <w:rPr>
          <w:rFonts w:ascii="Arial" w:hAnsi="Arial" w:cs="Arial"/>
          <w:szCs w:val="22"/>
        </w:rPr>
        <w:t>: En el contexto de seguridad digital son elementos tales como aplicaciones de la organización, servicios web, redes, Hardware, información física o digital, recurso humano, entre otros, que utiliza la organización para funcionar en el entorno digital.</w:t>
      </w:r>
    </w:p>
    <w:p w14:paraId="7A88DA33" w14:textId="77777777" w:rsidR="00AE2B99" w:rsidRDefault="00AE2B99" w:rsidP="00AE2B99">
      <w:pPr>
        <w:spacing w:line="276" w:lineRule="auto"/>
        <w:jc w:val="both"/>
        <w:rPr>
          <w:rFonts w:ascii="Arial" w:hAnsi="Arial" w:cs="Arial"/>
          <w:szCs w:val="22"/>
        </w:rPr>
      </w:pPr>
      <w:r>
        <w:rPr>
          <w:rFonts w:ascii="Arial" w:hAnsi="Arial" w:cs="Arial"/>
          <w:b/>
          <w:szCs w:val="22"/>
        </w:rPr>
        <w:t>ACEPTAR</w:t>
      </w:r>
      <w:r w:rsidRPr="00B02FC4">
        <w:rPr>
          <w:rFonts w:ascii="Arial" w:hAnsi="Arial" w:cs="Arial"/>
          <w:b/>
          <w:szCs w:val="22"/>
        </w:rPr>
        <w:t>:</w:t>
      </w:r>
      <w:r w:rsidRPr="00B02FC4">
        <w:rPr>
          <w:rFonts w:ascii="Arial" w:hAnsi="Arial" w:cs="Arial"/>
          <w:szCs w:val="22"/>
        </w:rPr>
        <w:t xml:space="preserve"> Después de realizar un análisis y considerar los niveles de riesgo se determina asumir el mismo conociendo los efectos de su posible materialización. </w:t>
      </w:r>
    </w:p>
    <w:p w14:paraId="6F27DB73" w14:textId="77777777" w:rsidR="00AE2B99" w:rsidRDefault="00AE2B99" w:rsidP="00AE2B99">
      <w:pPr>
        <w:spacing w:line="276" w:lineRule="auto"/>
        <w:jc w:val="both"/>
        <w:rPr>
          <w:rFonts w:ascii="Arial" w:hAnsi="Arial" w:cs="Arial"/>
          <w:szCs w:val="22"/>
        </w:rPr>
      </w:pPr>
      <w:r w:rsidRPr="00D513D6">
        <w:rPr>
          <w:rFonts w:ascii="Arial" w:hAnsi="Arial" w:cs="Arial"/>
          <w:b/>
          <w:bCs/>
        </w:rPr>
        <w:t>ADMINISTRACIÓN DEL RIESGO</w:t>
      </w:r>
      <w:r w:rsidRPr="002540EB">
        <w:rPr>
          <w:rFonts w:ascii="Arial" w:hAnsi="Arial" w:cs="Arial"/>
        </w:rPr>
        <w:t xml:space="preserve">: </w:t>
      </w:r>
      <w:r>
        <w:rPr>
          <w:rFonts w:ascii="Arial" w:hAnsi="Arial" w:cs="Arial"/>
        </w:rPr>
        <w:t>Es el c</w:t>
      </w:r>
      <w:r w:rsidRPr="002540EB">
        <w:rPr>
          <w:rFonts w:ascii="Arial" w:hAnsi="Arial" w:cs="Arial"/>
        </w:rPr>
        <w:t xml:space="preserve">onjunto de elementos de Control y sus interrelaciones, para que la </w:t>
      </w:r>
      <w:r>
        <w:rPr>
          <w:rFonts w:ascii="Arial" w:hAnsi="Arial" w:cs="Arial"/>
        </w:rPr>
        <w:t xml:space="preserve">Corporación </w:t>
      </w:r>
      <w:r w:rsidRPr="002540EB">
        <w:rPr>
          <w:rFonts w:ascii="Arial" w:hAnsi="Arial" w:cs="Arial"/>
        </w:rPr>
        <w:t xml:space="preserve">evalúe e intervenga aquellos eventos, tanto internos como externos, que puedan afectar de manera negativa el logro de </w:t>
      </w:r>
      <w:r>
        <w:rPr>
          <w:rFonts w:ascii="Arial" w:hAnsi="Arial" w:cs="Arial"/>
        </w:rPr>
        <w:t>lo</w:t>
      </w:r>
      <w:r w:rsidRPr="002540EB">
        <w:rPr>
          <w:rFonts w:ascii="Arial" w:hAnsi="Arial" w:cs="Arial"/>
        </w:rPr>
        <w:t>s objetivos institucionales. La administración del riesgo contribuye a que la entidad consolide su Sistema de Control Interno y a que se genere una cultura de autocontrol y autoevaluación al interior de esta.</w:t>
      </w:r>
    </w:p>
    <w:p w14:paraId="671AAD9B" w14:textId="77777777" w:rsidR="00AE2B99" w:rsidRDefault="00AE2B99" w:rsidP="00AE2B99">
      <w:pPr>
        <w:spacing w:line="276" w:lineRule="auto"/>
        <w:jc w:val="both"/>
      </w:pPr>
      <w:r w:rsidRPr="002540EB">
        <w:rPr>
          <w:rFonts w:ascii="Arial" w:hAnsi="Arial" w:cs="Arial"/>
          <w:b/>
          <w:bCs/>
        </w:rPr>
        <w:t>AMENAZA</w:t>
      </w:r>
      <w:r w:rsidRPr="002540EB">
        <w:rPr>
          <w:rFonts w:ascii="Arial" w:hAnsi="Arial" w:cs="Arial"/>
        </w:rPr>
        <w:t>: Situación potencial de un incidente no deseado, el cual puede ocasionar daño a un sistema o a la organización</w:t>
      </w:r>
      <w:r>
        <w:t>.</w:t>
      </w:r>
    </w:p>
    <w:p w14:paraId="058303A1"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APETITO DE RIESGO</w:t>
      </w:r>
      <w:r w:rsidRPr="00B02FC4">
        <w:rPr>
          <w:rFonts w:ascii="Arial" w:hAnsi="Arial" w:cs="Arial"/>
          <w:szCs w:val="22"/>
        </w:rPr>
        <w:t>: Es el nivel de riesgo que la entidad puede aceptar, relacionado con sus Objetivos, el marco legal y las disposiciones de la Alta Dirección y del Órgano de Gobierno. El apetito de riesgo puede ser diferente para los distintos tipos de riesgos que la entidad debe o desea gestionar.</w:t>
      </w:r>
    </w:p>
    <w:p w14:paraId="0E2EF5AF"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 xml:space="preserve">ÁREAS DE IMPACTO: </w:t>
      </w:r>
      <w:r w:rsidRPr="00B02FC4">
        <w:rPr>
          <w:rFonts w:ascii="Arial" w:hAnsi="Arial" w:cs="Arial"/>
          <w:szCs w:val="22"/>
        </w:rPr>
        <w:t xml:space="preserve">consecuencia económica o reputacional a la cual se ve expuesta la organización en caso de materializarse un riesgo. Los impactos que aplican son afectación económica (o presupuestal) y reputacional. </w:t>
      </w:r>
    </w:p>
    <w:p w14:paraId="3A93E4E9"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CAPACIDAD DE RIESGO</w:t>
      </w:r>
      <w:r w:rsidRPr="00B02FC4">
        <w:rPr>
          <w:rFonts w:ascii="Arial" w:hAnsi="Arial" w:cs="Arial"/>
          <w:szCs w:val="22"/>
        </w:rPr>
        <w:t>: Es el máximo valor del nivel de riesgo que una Entidad puede soportar y a partir del cual se considera por la Alta Dirección y el Órgano de Gobierno que no sería posible el logro de los objetivos de la Entidad.</w:t>
      </w:r>
    </w:p>
    <w:p w14:paraId="56C18A2C"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CAUSA:</w:t>
      </w:r>
      <w:r w:rsidRPr="00B02FC4">
        <w:rPr>
          <w:rFonts w:ascii="Arial" w:hAnsi="Arial" w:cs="Arial"/>
          <w:szCs w:val="22"/>
        </w:rPr>
        <w:t xml:space="preserve"> todos aquellos factores internos y externos que solos o en combinación con otros, pueden producir la materialización de un riesgo.</w:t>
      </w:r>
    </w:p>
    <w:p w14:paraId="59DE976B"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CAUSA INMEDIATA</w:t>
      </w:r>
      <w:r w:rsidRPr="00B02FC4">
        <w:rPr>
          <w:rFonts w:ascii="Arial" w:hAnsi="Arial" w:cs="Arial"/>
          <w:szCs w:val="22"/>
        </w:rPr>
        <w:t>: Circunstancias bajo las cuales se presenta el riesgo, pero no constituyen la causa principal o base para que se presente el riesgo.</w:t>
      </w:r>
    </w:p>
    <w:p w14:paraId="4B63D11E"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CAUSA RAÍZ</w:t>
      </w:r>
      <w:r w:rsidRPr="00B02FC4">
        <w:rPr>
          <w:rFonts w:ascii="Arial" w:hAnsi="Arial" w:cs="Arial"/>
          <w:szCs w:val="22"/>
        </w:rPr>
        <w:t>: Causa principal o básica, corresponde a las razones por la cuales se puede presentar el riesgo.</w:t>
      </w:r>
    </w:p>
    <w:p w14:paraId="4F5A3F4B"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CONSECUENCIA:</w:t>
      </w:r>
      <w:r w:rsidRPr="00B02FC4">
        <w:rPr>
          <w:rFonts w:ascii="Arial" w:hAnsi="Arial" w:cs="Arial"/>
          <w:szCs w:val="22"/>
        </w:rPr>
        <w:t xml:space="preserve"> Los efectos o situaciones resultantes de la materialización del riesgo que impactan en el proceso, la entidad, sus grupos de valor y demás partes interesadas.</w:t>
      </w:r>
    </w:p>
    <w:p w14:paraId="543B0074"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CONTROL:</w:t>
      </w:r>
      <w:r w:rsidRPr="00B02FC4">
        <w:rPr>
          <w:rFonts w:ascii="Arial" w:hAnsi="Arial" w:cs="Arial"/>
          <w:szCs w:val="22"/>
        </w:rPr>
        <w:t xml:space="preserve"> Medida que permite reducir o mitigar un riesgo.</w:t>
      </w:r>
    </w:p>
    <w:p w14:paraId="768D44AB"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CONFIDENCIALIDAD:</w:t>
      </w:r>
      <w:r w:rsidRPr="00B02FC4">
        <w:rPr>
          <w:rFonts w:ascii="Arial" w:hAnsi="Arial" w:cs="Arial"/>
          <w:szCs w:val="22"/>
        </w:rPr>
        <w:t xml:space="preserve"> Propiedad de la información que la hace no disponible o sea divulgada a individuos, entidades o procesos no autorizados.</w:t>
      </w:r>
    </w:p>
    <w:p w14:paraId="24904EDB" w14:textId="77777777" w:rsidR="00AE2B99" w:rsidRPr="002540EB" w:rsidRDefault="00AE2B99" w:rsidP="00AE2B99">
      <w:pPr>
        <w:spacing w:line="276" w:lineRule="auto"/>
        <w:jc w:val="both"/>
        <w:rPr>
          <w:rFonts w:ascii="Arial" w:hAnsi="Arial" w:cs="Arial"/>
        </w:rPr>
      </w:pPr>
      <w:r w:rsidRPr="002540EB">
        <w:rPr>
          <w:rFonts w:ascii="Arial" w:hAnsi="Arial" w:cs="Arial"/>
          <w:b/>
          <w:bCs/>
        </w:rPr>
        <w:lastRenderedPageBreak/>
        <w:t>CORRUPCIÓN:</w:t>
      </w:r>
      <w:r w:rsidRPr="002540EB">
        <w:rPr>
          <w:rFonts w:ascii="Arial" w:hAnsi="Arial" w:cs="Arial"/>
        </w:rPr>
        <w:t xml:space="preserve"> Uso del poder para desviar la gestión de lo público hacia el beneficio privado.</w:t>
      </w:r>
    </w:p>
    <w:p w14:paraId="4F2DEF6A"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DISPONIBILIDAD</w:t>
      </w:r>
      <w:r w:rsidRPr="00B02FC4">
        <w:rPr>
          <w:rFonts w:ascii="Arial" w:hAnsi="Arial" w:cs="Arial"/>
          <w:szCs w:val="22"/>
        </w:rPr>
        <w:t>: Propiedad de ser accesible y utilizable a demanda por una entidad.</w:t>
      </w:r>
    </w:p>
    <w:p w14:paraId="304696C4" w14:textId="77777777" w:rsidR="00AE2B99" w:rsidRDefault="00AE2B99" w:rsidP="00AE2B99">
      <w:pPr>
        <w:spacing w:line="276" w:lineRule="auto"/>
        <w:jc w:val="both"/>
        <w:rPr>
          <w:rFonts w:ascii="Arial" w:hAnsi="Arial" w:cs="Arial"/>
          <w:szCs w:val="22"/>
        </w:rPr>
      </w:pPr>
      <w:r w:rsidRPr="00B02FC4">
        <w:rPr>
          <w:rFonts w:ascii="Arial" w:hAnsi="Arial" w:cs="Arial"/>
          <w:b/>
          <w:szCs w:val="22"/>
        </w:rPr>
        <w:t>ESTRATEGIA PARA COMBATIR EL RIESGO. (Tratamiento):</w:t>
      </w:r>
      <w:r w:rsidRPr="00B02FC4">
        <w:rPr>
          <w:rFonts w:ascii="Arial" w:hAnsi="Arial" w:cs="Arial"/>
          <w:szCs w:val="22"/>
        </w:rPr>
        <w:t xml:space="preserve"> Decisión que se toma frente a un determinado nivel de riesgo. Se analiza frente al riesgo residual, esto para procesos en funcionamiento, cuando se trate de procesos nuevos, se procede a partir del riesgo inherente y puede se</w:t>
      </w:r>
      <w:r>
        <w:rPr>
          <w:rFonts w:ascii="Arial" w:hAnsi="Arial" w:cs="Arial"/>
        </w:rPr>
        <w:t>r.</w:t>
      </w:r>
    </w:p>
    <w:p w14:paraId="1F12AE34" w14:textId="77777777" w:rsidR="00AE2B99" w:rsidRDefault="00AE2B99" w:rsidP="00AE2B99">
      <w:pPr>
        <w:spacing w:line="276" w:lineRule="auto"/>
        <w:jc w:val="both"/>
        <w:rPr>
          <w:rFonts w:ascii="Arial" w:hAnsi="Arial" w:cs="Arial"/>
          <w:szCs w:val="22"/>
        </w:rPr>
      </w:pPr>
      <w:r w:rsidRPr="002540EB">
        <w:rPr>
          <w:rFonts w:ascii="Arial" w:hAnsi="Arial" w:cs="Arial"/>
          <w:b/>
          <w:bCs/>
          <w:szCs w:val="22"/>
        </w:rPr>
        <w:t>EVALUACIÓN DEL RIESGO</w:t>
      </w:r>
      <w:r w:rsidRPr="002540EB">
        <w:rPr>
          <w:rFonts w:ascii="Arial" w:hAnsi="Arial" w:cs="Arial"/>
          <w:szCs w:val="22"/>
        </w:rPr>
        <w:t>: Proceso utilizado para determinar las prioridades de la administración del riesgo, comparando</w:t>
      </w:r>
      <w:r>
        <w:rPr>
          <w:rFonts w:ascii="Arial" w:hAnsi="Arial" w:cs="Arial"/>
          <w:szCs w:val="22"/>
        </w:rPr>
        <w:t xml:space="preserve"> </w:t>
      </w:r>
      <w:r w:rsidRPr="002540EB">
        <w:rPr>
          <w:rFonts w:ascii="Arial" w:hAnsi="Arial" w:cs="Arial"/>
          <w:szCs w:val="22"/>
        </w:rPr>
        <w:t>el nivel de un determinado riesgo con respecto a un estándar determinado</w:t>
      </w:r>
    </w:p>
    <w:p w14:paraId="2AB1C1EE" w14:textId="77777777" w:rsidR="00AE2B99" w:rsidRPr="00B02FC4" w:rsidRDefault="00AE2B99" w:rsidP="00AE2B99">
      <w:pPr>
        <w:spacing w:line="276" w:lineRule="auto"/>
        <w:jc w:val="both"/>
        <w:rPr>
          <w:rFonts w:ascii="Arial" w:hAnsi="Arial" w:cs="Arial"/>
          <w:szCs w:val="22"/>
        </w:rPr>
      </w:pPr>
      <w:r>
        <w:rPr>
          <w:rFonts w:ascii="Arial" w:hAnsi="Arial" w:cs="Arial"/>
          <w:b/>
          <w:szCs w:val="22"/>
        </w:rPr>
        <w:t>EVITAR</w:t>
      </w:r>
      <w:r w:rsidRPr="00B02FC4">
        <w:rPr>
          <w:rFonts w:ascii="Arial" w:hAnsi="Arial" w:cs="Arial"/>
          <w:b/>
          <w:szCs w:val="22"/>
        </w:rPr>
        <w:t>:</w:t>
      </w:r>
      <w:r w:rsidRPr="00B02FC4">
        <w:rPr>
          <w:rFonts w:ascii="Arial" w:hAnsi="Arial" w:cs="Arial"/>
          <w:szCs w:val="22"/>
        </w:rPr>
        <w:t xml:space="preserve"> Después de realizar un análisis y considerar que el nivel de riesgo es demasiado alto, se determina NO asumir la actividad que genera este riesgo.</w:t>
      </w:r>
    </w:p>
    <w:p w14:paraId="0069946B" w14:textId="77777777" w:rsidR="00AE2B99" w:rsidRDefault="00AE2B99" w:rsidP="00AE2B99">
      <w:pPr>
        <w:spacing w:line="276" w:lineRule="auto"/>
        <w:jc w:val="both"/>
        <w:rPr>
          <w:rFonts w:ascii="Arial" w:hAnsi="Arial" w:cs="Arial"/>
          <w:szCs w:val="22"/>
        </w:rPr>
      </w:pPr>
      <w:r w:rsidRPr="00B02FC4">
        <w:rPr>
          <w:rFonts w:ascii="Arial" w:hAnsi="Arial" w:cs="Arial"/>
          <w:b/>
          <w:szCs w:val="22"/>
        </w:rPr>
        <w:t>EVENTO:</w:t>
      </w:r>
      <w:r w:rsidRPr="00B02FC4">
        <w:rPr>
          <w:rFonts w:ascii="Arial" w:hAnsi="Arial" w:cs="Arial"/>
          <w:szCs w:val="22"/>
        </w:rPr>
        <w:t xml:space="preserve"> Riesgo materializado. Los eventos de riesgo son aquellos incidentes que generan o podrían generar pérdidas a la entidad.</w:t>
      </w:r>
    </w:p>
    <w:p w14:paraId="6D6F6EE3" w14:textId="77777777" w:rsidR="00AE2B99" w:rsidRDefault="00AE2B99" w:rsidP="00AE2B99">
      <w:pPr>
        <w:spacing w:line="276" w:lineRule="auto"/>
        <w:jc w:val="both"/>
        <w:rPr>
          <w:rFonts w:ascii="Arial" w:hAnsi="Arial" w:cs="Arial"/>
          <w:szCs w:val="22"/>
        </w:rPr>
      </w:pPr>
      <w:r w:rsidRPr="00B02FC4">
        <w:rPr>
          <w:rFonts w:ascii="Arial" w:hAnsi="Arial" w:cs="Arial"/>
          <w:b/>
          <w:szCs w:val="22"/>
        </w:rPr>
        <w:t>FACTORES DE RIESGO:</w:t>
      </w:r>
      <w:r w:rsidRPr="00B02FC4">
        <w:rPr>
          <w:rFonts w:ascii="Arial" w:hAnsi="Arial" w:cs="Arial"/>
          <w:szCs w:val="22"/>
        </w:rPr>
        <w:t xml:space="preserve"> Son las fuentes generadoras de riesgos.</w:t>
      </w:r>
    </w:p>
    <w:p w14:paraId="66FDE623" w14:textId="77777777" w:rsidR="00AE2B99" w:rsidRPr="002540EB" w:rsidRDefault="00AE2B99" w:rsidP="00AE2B99">
      <w:pPr>
        <w:spacing w:line="276" w:lineRule="auto"/>
        <w:jc w:val="both"/>
        <w:rPr>
          <w:rFonts w:ascii="Arial" w:hAnsi="Arial" w:cs="Arial"/>
        </w:rPr>
      </w:pPr>
      <w:r w:rsidRPr="002540EB">
        <w:rPr>
          <w:rFonts w:ascii="Arial" w:hAnsi="Arial" w:cs="Arial"/>
          <w:b/>
          <w:bCs/>
        </w:rPr>
        <w:t>IDENTIFICACIÓN DEL RIESGO:</w:t>
      </w:r>
      <w:r w:rsidRPr="002540EB">
        <w:rPr>
          <w:rFonts w:ascii="Arial" w:hAnsi="Arial" w:cs="Arial"/>
        </w:rPr>
        <w:t xml:space="preserve"> Elemento de control, que posibilita conocer los eventos potenciales, estén o no bajo el control de la entidad pública, que ponen en riesgo el logro de su misión, estableciendo los agentes generadores, las causas y los efectos de su ocurrencia. Se puede entender como el proceso que permite determinar qué podría suceder, por qué sucedería y de qué manera se llevaría a cabo. </w:t>
      </w:r>
    </w:p>
    <w:p w14:paraId="3572B5B1" w14:textId="77777777" w:rsidR="00AE2B99" w:rsidRPr="002540EB" w:rsidRDefault="00AE2B99" w:rsidP="00AE2B99">
      <w:pPr>
        <w:spacing w:line="276" w:lineRule="auto"/>
        <w:jc w:val="both"/>
        <w:rPr>
          <w:rFonts w:ascii="Arial" w:hAnsi="Arial" w:cs="Arial"/>
        </w:rPr>
      </w:pPr>
      <w:r w:rsidRPr="002540EB">
        <w:rPr>
          <w:rFonts w:ascii="Arial" w:hAnsi="Arial" w:cs="Arial"/>
          <w:b/>
          <w:bCs/>
        </w:rPr>
        <w:t>IMPACTO:</w:t>
      </w:r>
      <w:r w:rsidRPr="002540EB">
        <w:rPr>
          <w:rFonts w:ascii="Arial" w:hAnsi="Arial" w:cs="Arial"/>
        </w:rPr>
        <w:t xml:space="preserve"> Consecuencias que puede ocasionar a la organización la materialización del riesgo. </w:t>
      </w:r>
    </w:p>
    <w:p w14:paraId="0CB10D23" w14:textId="77777777" w:rsidR="00AE2B99" w:rsidRPr="00B02FC4" w:rsidRDefault="00AE2B99" w:rsidP="00AE2B99">
      <w:pPr>
        <w:spacing w:line="276" w:lineRule="auto"/>
        <w:jc w:val="both"/>
        <w:rPr>
          <w:rFonts w:ascii="Arial" w:hAnsi="Arial" w:cs="Arial"/>
          <w:szCs w:val="22"/>
        </w:rPr>
      </w:pPr>
      <w:r w:rsidRPr="002540EB">
        <w:rPr>
          <w:rFonts w:ascii="Arial" w:hAnsi="Arial" w:cs="Arial"/>
          <w:b/>
          <w:bCs/>
        </w:rPr>
        <w:t>INTEGRIDAD:</w:t>
      </w:r>
      <w:r w:rsidRPr="002540EB">
        <w:rPr>
          <w:rFonts w:ascii="Arial" w:hAnsi="Arial" w:cs="Arial"/>
        </w:rPr>
        <w:t xml:space="preserve"> Pilar de seguridad de la información, que consiste en la propiedad de exactitud y completitud.</w:t>
      </w:r>
    </w:p>
    <w:p w14:paraId="7F51B647"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IMPACTO:</w:t>
      </w:r>
      <w:r w:rsidRPr="00B02FC4">
        <w:rPr>
          <w:rFonts w:ascii="Arial" w:hAnsi="Arial" w:cs="Arial"/>
          <w:szCs w:val="22"/>
        </w:rPr>
        <w:t xml:space="preserve"> Las consecuencias que puede ocasionar a la organización la materialización del riesgo.</w:t>
      </w:r>
    </w:p>
    <w:p w14:paraId="7CCAB554"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INTEGRIDAD:</w:t>
      </w:r>
      <w:r w:rsidRPr="00B02FC4">
        <w:rPr>
          <w:rFonts w:ascii="Arial" w:hAnsi="Arial" w:cs="Arial"/>
          <w:szCs w:val="22"/>
        </w:rPr>
        <w:t xml:space="preserve"> Propiedad de la información que se mantenga inalterada ante accidentes o intentos maliciosos. Sólo se podrá modificar la información mediante autorización.</w:t>
      </w:r>
    </w:p>
    <w:p w14:paraId="079B5B51" w14:textId="77777777" w:rsidR="00AE2B99" w:rsidRPr="0090226F" w:rsidRDefault="00AE2B99" w:rsidP="00AE2B99">
      <w:pPr>
        <w:spacing w:line="276" w:lineRule="auto"/>
        <w:jc w:val="both"/>
        <w:rPr>
          <w:rFonts w:ascii="Arial" w:hAnsi="Arial" w:cs="Arial"/>
          <w:szCs w:val="22"/>
        </w:rPr>
      </w:pPr>
      <w:r>
        <w:rPr>
          <w:rFonts w:ascii="Arial" w:hAnsi="Arial" w:cs="Arial"/>
          <w:b/>
          <w:szCs w:val="22"/>
        </w:rPr>
        <w:t>MITIGAR</w:t>
      </w:r>
      <w:r w:rsidRPr="00B02FC4">
        <w:rPr>
          <w:rFonts w:ascii="Arial" w:hAnsi="Arial" w:cs="Arial"/>
          <w:b/>
          <w:szCs w:val="22"/>
        </w:rPr>
        <w:t>:</w:t>
      </w:r>
      <w:r w:rsidRPr="00B02FC4">
        <w:rPr>
          <w:rFonts w:ascii="Arial" w:hAnsi="Arial" w:cs="Arial"/>
          <w:szCs w:val="22"/>
        </w:rPr>
        <w:t xml:space="preserve"> Después de realizar un análisis y considerar los niveles de riesgo se implementan controles que mitiguen el nivel de riesgo. No necesariamente es un control adicional. </w:t>
      </w:r>
    </w:p>
    <w:p w14:paraId="6E0AF961" w14:textId="77777777" w:rsidR="00AE2B99" w:rsidRPr="00D74F71" w:rsidRDefault="00AE2B99" w:rsidP="00AE2B99">
      <w:pPr>
        <w:spacing w:line="276" w:lineRule="auto"/>
        <w:jc w:val="both"/>
        <w:rPr>
          <w:rFonts w:ascii="Arial" w:hAnsi="Arial" w:cs="Arial"/>
        </w:rPr>
      </w:pPr>
      <w:r w:rsidRPr="00D74F71">
        <w:rPr>
          <w:rFonts w:ascii="Arial" w:hAnsi="Arial" w:cs="Arial"/>
          <w:b/>
          <w:bCs/>
        </w:rPr>
        <w:t>MONITOREO:</w:t>
      </w:r>
      <w:r w:rsidRPr="00D74F71">
        <w:rPr>
          <w:rFonts w:ascii="Arial" w:hAnsi="Arial" w:cs="Arial"/>
        </w:rPr>
        <w:t xml:space="preserve"> en concordancia con la cultura del autocontrol al interior de la entidad, los líderes de los procesos junto con su equipo realizarán monitoreo y evaluación permanente a la gestión de riesgos. </w:t>
      </w:r>
    </w:p>
    <w:p w14:paraId="360DFEF7" w14:textId="77777777" w:rsidR="00AE2B99" w:rsidRDefault="00AE2B99" w:rsidP="00AE2B99">
      <w:pPr>
        <w:spacing w:line="276" w:lineRule="auto"/>
        <w:jc w:val="both"/>
        <w:rPr>
          <w:rFonts w:ascii="Arial" w:hAnsi="Arial" w:cs="Arial"/>
          <w:szCs w:val="22"/>
        </w:rPr>
      </w:pPr>
      <w:r w:rsidRPr="00B02FC4">
        <w:rPr>
          <w:rFonts w:ascii="Arial" w:hAnsi="Arial" w:cs="Arial"/>
          <w:b/>
          <w:szCs w:val="22"/>
        </w:rPr>
        <w:t>REDUCIR:</w:t>
      </w:r>
      <w:r w:rsidRPr="00B02FC4">
        <w:rPr>
          <w:rFonts w:ascii="Arial" w:hAnsi="Arial" w:cs="Arial"/>
          <w:szCs w:val="22"/>
        </w:rPr>
        <w:t xml:space="preserve"> Después de realizar un análisis y considerar que el nivel de riesgo es alto, se determina tratarlo mediante transferencia o mitigación del mismo. </w:t>
      </w:r>
    </w:p>
    <w:p w14:paraId="51FB25F7" w14:textId="77777777" w:rsidR="00AE2B99" w:rsidRDefault="00AE2B99" w:rsidP="00AE2B99">
      <w:pPr>
        <w:spacing w:line="276" w:lineRule="auto"/>
        <w:jc w:val="both"/>
        <w:rPr>
          <w:rFonts w:ascii="Arial" w:hAnsi="Arial" w:cs="Arial"/>
          <w:szCs w:val="22"/>
        </w:rPr>
      </w:pPr>
      <w:r>
        <w:rPr>
          <w:rFonts w:ascii="Arial" w:hAnsi="Arial" w:cs="Arial"/>
          <w:b/>
          <w:szCs w:val="22"/>
        </w:rPr>
        <w:t>TRANSFERIR</w:t>
      </w:r>
      <w:r w:rsidRPr="00B02FC4">
        <w:rPr>
          <w:rFonts w:ascii="Arial" w:hAnsi="Arial" w:cs="Arial"/>
          <w:b/>
          <w:szCs w:val="22"/>
        </w:rPr>
        <w:t>:</w:t>
      </w:r>
      <w:r w:rsidRPr="00B02FC4">
        <w:rPr>
          <w:rFonts w:ascii="Arial" w:hAnsi="Arial" w:cs="Arial"/>
          <w:szCs w:val="22"/>
        </w:rPr>
        <w:t xml:space="preserve"> Después de realizar un análisis, se considera que la mejor estrategia es tercerizar el proceso o trasladar el riesgo a través de seguros o pólizas. La responsabilidad </w:t>
      </w:r>
      <w:r w:rsidRPr="00B02FC4">
        <w:rPr>
          <w:rFonts w:ascii="Arial" w:hAnsi="Arial" w:cs="Arial"/>
          <w:szCs w:val="22"/>
        </w:rPr>
        <w:lastRenderedPageBreak/>
        <w:t>económica recae sobre el tercero, pero no se transfiere la responsabilidad sobre el tema reputacional.</w:t>
      </w:r>
    </w:p>
    <w:p w14:paraId="2AEC6593"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MAPA DE RIESGOS</w:t>
      </w:r>
      <w:r w:rsidRPr="00B02FC4">
        <w:rPr>
          <w:rFonts w:ascii="Arial" w:hAnsi="Arial" w:cs="Arial"/>
          <w:szCs w:val="22"/>
        </w:rPr>
        <w:t>: Documento con la información resultante de la gestión del riesgo, administrado por la Oficina Asesora de Planeación Institucional y Direccionamiento Estratégico.</w:t>
      </w:r>
    </w:p>
    <w:p w14:paraId="4A018102"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MODELO DE TRES LÍNEAS DE DEFENSA:</w:t>
      </w:r>
      <w:r w:rsidRPr="00B02FC4">
        <w:rPr>
          <w:rFonts w:ascii="Arial" w:hAnsi="Arial" w:cs="Arial"/>
          <w:szCs w:val="22"/>
        </w:rPr>
        <w:t xml:space="preserve"> Realza el entendimiento del manejo de riesgos y controles mediante la asignación o clarificación de roles y responsabilidades a través de toda la Corporación.</w:t>
      </w:r>
    </w:p>
    <w:p w14:paraId="36BF03F1"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NIVEL DE RIESGO</w:t>
      </w:r>
      <w:r w:rsidRPr="00B02FC4">
        <w:rPr>
          <w:rFonts w:ascii="Arial" w:hAnsi="Arial" w:cs="Arial"/>
          <w:szCs w:val="22"/>
        </w:rPr>
        <w:t>: Es el valor que se determina a partir de combinar la probabilidad de ocurrencia de un evento potencialmente dañino y la magnitud del impacto que este evento traería sobre la capacidad institucional de alcanzar los objetivos. En general la fórmula del Nivel del Riesgo poder ser Probabilidad X Impacto.</w:t>
      </w:r>
    </w:p>
    <w:p w14:paraId="590702B3" w14:textId="77777777" w:rsidR="00AE2B99" w:rsidRPr="00B02FC4" w:rsidRDefault="00AE2B99" w:rsidP="00AE2B99">
      <w:pPr>
        <w:spacing w:line="276" w:lineRule="auto"/>
        <w:jc w:val="both"/>
        <w:rPr>
          <w:rFonts w:ascii="Arial" w:hAnsi="Arial" w:cs="Arial"/>
        </w:rPr>
      </w:pPr>
      <w:r w:rsidRPr="00B02FC4">
        <w:rPr>
          <w:rFonts w:ascii="Arial" w:hAnsi="Arial" w:cs="Arial"/>
          <w:b/>
        </w:rPr>
        <w:t>PLAN ANTICORRUPCIÓN Y DE ATENCIÓN AL CIUDADANO:</w:t>
      </w:r>
      <w:r w:rsidRPr="00B02FC4">
        <w:rPr>
          <w:rFonts w:ascii="Arial" w:hAnsi="Arial" w:cs="Arial"/>
        </w:rPr>
        <w:t xml:space="preserve"> Instrumento de tipo preventivo para el control de la corrupción, su metodología incluye cinco componentes autónomos e independientes, que contienen parámetros y soporte normativo propio y un sexto componente que contempla iniciativas adicionales.</w:t>
      </w:r>
    </w:p>
    <w:p w14:paraId="7CFF782C" w14:textId="77777777" w:rsidR="00AE2B99" w:rsidRPr="00B02FC4" w:rsidRDefault="00AE2B99" w:rsidP="00AE2B99">
      <w:pPr>
        <w:spacing w:line="276" w:lineRule="auto"/>
        <w:jc w:val="both"/>
        <w:rPr>
          <w:rFonts w:ascii="Arial" w:hAnsi="Arial" w:cs="Arial"/>
        </w:rPr>
      </w:pPr>
      <w:r w:rsidRPr="00B02FC4">
        <w:rPr>
          <w:rFonts w:ascii="Arial" w:hAnsi="Arial" w:cs="Arial"/>
          <w:b/>
        </w:rPr>
        <w:t>POLÍTICA DE ADMINISTRACIÓN DEL RIESGO</w:t>
      </w:r>
      <w:r w:rsidRPr="00B02FC4">
        <w:rPr>
          <w:rFonts w:ascii="Arial" w:hAnsi="Arial" w:cs="Arial"/>
        </w:rPr>
        <w:t>: Declaración de la dirección y las intenciones generales de una organización con respecto a la gestión del riesgo (NTC ISO31000 Numeral 2.4). La gestión o administración del riesgo establece lineamientos precisos acerca del tratamiento, manejo y seguimiento a los riesgos.</w:t>
      </w:r>
    </w:p>
    <w:p w14:paraId="6FB22672" w14:textId="77777777" w:rsidR="00AE2B99" w:rsidRPr="00B02FC4" w:rsidRDefault="00AE2B99" w:rsidP="00AE2B99">
      <w:pPr>
        <w:spacing w:line="276" w:lineRule="auto"/>
        <w:jc w:val="both"/>
        <w:rPr>
          <w:rFonts w:ascii="Arial" w:hAnsi="Arial" w:cs="Arial"/>
        </w:rPr>
      </w:pPr>
      <w:r w:rsidRPr="00B02FC4">
        <w:rPr>
          <w:rFonts w:ascii="Arial" w:hAnsi="Arial" w:cs="Arial"/>
          <w:b/>
        </w:rPr>
        <w:t>PROBABILIDAD</w:t>
      </w:r>
      <w:r w:rsidRPr="00B02FC4">
        <w:rPr>
          <w:rFonts w:ascii="Arial" w:hAnsi="Arial" w:cs="Arial"/>
        </w:rPr>
        <w:t>: Se entiende la posibilidad de ocurrencia del riesgo. Estará asociada a la exposición al riesgo del proceso o actividad que se esté analizando. La probabilidad inherente será el número de veces que se pasa por el punto de riesgo en el periodo de 1 año.</w:t>
      </w:r>
    </w:p>
    <w:p w14:paraId="2079C400" w14:textId="77777777" w:rsidR="00AE2B99" w:rsidRPr="00B02FC4" w:rsidRDefault="00AE2B99" w:rsidP="00AE2B99">
      <w:pPr>
        <w:spacing w:line="276" w:lineRule="auto"/>
        <w:jc w:val="both"/>
        <w:rPr>
          <w:rFonts w:ascii="Arial" w:hAnsi="Arial" w:cs="Arial"/>
        </w:rPr>
      </w:pPr>
      <w:r w:rsidRPr="00B02FC4">
        <w:rPr>
          <w:rFonts w:ascii="Arial" w:hAnsi="Arial" w:cs="Arial"/>
          <w:b/>
        </w:rPr>
        <w:t>PUNTOS DE RIESGO</w:t>
      </w:r>
      <w:r w:rsidRPr="00B02FC4">
        <w:rPr>
          <w:rFonts w:ascii="Arial" w:hAnsi="Arial" w:cs="Arial"/>
        </w:rPr>
        <w:t>: Son actividades dentro del flujo del proceso donde existe evidencia o se tiene indicios que pueden ocurrir eventos de riesgo operativo y deben mantenerse bajo control para asegurar que el proceso cumpla con su objetivo.</w:t>
      </w:r>
    </w:p>
    <w:p w14:paraId="7A60ECB8" w14:textId="77777777" w:rsidR="00AE2B99" w:rsidRPr="00B02FC4" w:rsidRDefault="00AE2B99" w:rsidP="00AE2B99">
      <w:pPr>
        <w:spacing w:line="276" w:lineRule="auto"/>
        <w:jc w:val="both"/>
        <w:rPr>
          <w:rFonts w:ascii="Arial" w:hAnsi="Arial" w:cs="Arial"/>
        </w:rPr>
      </w:pPr>
      <w:r w:rsidRPr="00B02FC4">
        <w:rPr>
          <w:rFonts w:ascii="Arial" w:hAnsi="Arial" w:cs="Arial"/>
          <w:b/>
        </w:rPr>
        <w:t>RIESGO:</w:t>
      </w:r>
      <w:r w:rsidRPr="00B02FC4">
        <w:rPr>
          <w:rFonts w:ascii="Arial" w:hAnsi="Arial" w:cs="Arial"/>
        </w:rPr>
        <w:t xml:space="preserve"> Efecto que se causa sobre los objetivos de las entidades, debido a eventos potenciales que hacen referencia a la posibilidad de incurrir en pérdidas por deficiencias, fallas o inadecuaciones, en el recurso humano, los procesos, la tecnología, la infraestructura o por la ocurrencia de acontecimientos externos.</w:t>
      </w:r>
    </w:p>
    <w:p w14:paraId="73663BF0" w14:textId="77777777" w:rsidR="00AE2B99" w:rsidRDefault="00AE2B99" w:rsidP="00AE2B99">
      <w:pPr>
        <w:spacing w:line="276" w:lineRule="auto"/>
        <w:jc w:val="both"/>
        <w:rPr>
          <w:rFonts w:ascii="Arial" w:hAnsi="Arial" w:cs="Arial"/>
        </w:rPr>
      </w:pPr>
      <w:r w:rsidRPr="00B02FC4">
        <w:rPr>
          <w:rFonts w:ascii="Arial" w:hAnsi="Arial" w:cs="Arial"/>
          <w:b/>
        </w:rPr>
        <w:t>RIESGO DE CORRUPCIÓN</w:t>
      </w:r>
      <w:r w:rsidRPr="00B02FC4">
        <w:rPr>
          <w:rFonts w:ascii="Arial" w:hAnsi="Arial" w:cs="Arial"/>
        </w:rPr>
        <w:t>: Posibilidad de que, por acción u omisión, se use el poder para desviar la gestión de lo público hacia un beneficio privado.</w:t>
      </w:r>
    </w:p>
    <w:p w14:paraId="34165203" w14:textId="77777777" w:rsidR="00AE2B99" w:rsidRPr="00B02FC4" w:rsidRDefault="00AE2B99" w:rsidP="00AE2B99">
      <w:pPr>
        <w:spacing w:line="276" w:lineRule="auto"/>
        <w:jc w:val="both"/>
        <w:rPr>
          <w:rFonts w:ascii="Arial" w:hAnsi="Arial" w:cs="Arial"/>
        </w:rPr>
      </w:pPr>
      <w:r w:rsidRPr="00B02FC4">
        <w:rPr>
          <w:rFonts w:ascii="Arial" w:hAnsi="Arial" w:cs="Arial"/>
          <w:b/>
        </w:rPr>
        <w:t xml:space="preserve">RIESGO </w:t>
      </w:r>
      <w:r>
        <w:rPr>
          <w:rFonts w:ascii="Arial" w:hAnsi="Arial" w:cs="Arial"/>
          <w:b/>
        </w:rPr>
        <w:t>FISCAL</w:t>
      </w:r>
      <w:r>
        <w:rPr>
          <w:rFonts w:ascii="Arial" w:hAnsi="Arial" w:cs="Arial"/>
        </w:rPr>
        <w:t>:</w:t>
      </w:r>
      <w:r w:rsidRPr="00E35174">
        <w:rPr>
          <w:rFonts w:ascii="Arial" w:hAnsi="Arial" w:cs="Arial"/>
        </w:rPr>
        <w:t xml:space="preserve"> Es el efecto dañoso sobre los recursos públicos y/o los bienes y/o intereses patrimoniales de naturaleza pública, a causa de un evento potencial. </w:t>
      </w:r>
    </w:p>
    <w:p w14:paraId="5754FF40" w14:textId="77777777" w:rsidR="00AE2B99" w:rsidRPr="00B02FC4" w:rsidRDefault="00AE2B99" w:rsidP="00AE2B99">
      <w:pPr>
        <w:spacing w:line="276" w:lineRule="auto"/>
        <w:jc w:val="both"/>
        <w:rPr>
          <w:rFonts w:ascii="Arial" w:hAnsi="Arial" w:cs="Arial"/>
        </w:rPr>
      </w:pPr>
      <w:r w:rsidRPr="00B02FC4">
        <w:rPr>
          <w:rFonts w:ascii="Arial" w:hAnsi="Arial" w:cs="Arial"/>
          <w:b/>
        </w:rPr>
        <w:t>RIESGO DE SEGURIDAD DE LA INFORMACIÓN</w:t>
      </w:r>
      <w:r w:rsidRPr="00B02FC4">
        <w:rPr>
          <w:rFonts w:ascii="Arial" w:hAnsi="Arial" w:cs="Arial"/>
        </w:rPr>
        <w:t>: Posibilidad de que una amenaza concreta pueda explotar una vulnerabilidad para causar una pérdida o daño en un activo de información. Suele considerarse como una combinación de la probabilidad de un evento y sus consecuencias. (ISO/IEC 27000).</w:t>
      </w:r>
    </w:p>
    <w:p w14:paraId="72D122FF" w14:textId="77777777" w:rsidR="00AE2B99" w:rsidRPr="00B02FC4" w:rsidRDefault="00AE2B99" w:rsidP="00AE2B99">
      <w:pPr>
        <w:spacing w:line="276" w:lineRule="auto"/>
        <w:jc w:val="both"/>
        <w:rPr>
          <w:rFonts w:ascii="Arial" w:hAnsi="Arial" w:cs="Arial"/>
        </w:rPr>
      </w:pPr>
      <w:r w:rsidRPr="00B02FC4">
        <w:rPr>
          <w:rFonts w:ascii="Arial" w:hAnsi="Arial" w:cs="Arial"/>
          <w:b/>
        </w:rPr>
        <w:lastRenderedPageBreak/>
        <w:t>RIESGO INHERENTE</w:t>
      </w:r>
      <w:r w:rsidRPr="00B02FC4">
        <w:rPr>
          <w:rFonts w:ascii="Arial" w:hAnsi="Arial" w:cs="Arial"/>
        </w:rPr>
        <w:t>: Nivel de riesgo propio de la actividad. El resultado de combinar la probabilidad con el impacto, nos permite determinar el nivel del riesgo inherente, dentro de unas escalas de severidad.</w:t>
      </w:r>
    </w:p>
    <w:p w14:paraId="5C388E4A" w14:textId="77777777" w:rsidR="00AE2B99" w:rsidRDefault="00AE2B99" w:rsidP="00AE2B99">
      <w:pPr>
        <w:spacing w:line="276" w:lineRule="auto"/>
        <w:jc w:val="both"/>
        <w:rPr>
          <w:rFonts w:ascii="Arial" w:hAnsi="Arial" w:cs="Arial"/>
        </w:rPr>
      </w:pPr>
      <w:r w:rsidRPr="00B02FC4">
        <w:rPr>
          <w:rFonts w:ascii="Arial" w:hAnsi="Arial" w:cs="Arial"/>
          <w:b/>
        </w:rPr>
        <w:t>RIESGO RESIDUAL</w:t>
      </w:r>
      <w:r w:rsidRPr="00B02FC4">
        <w:rPr>
          <w:rFonts w:ascii="Arial" w:hAnsi="Arial" w:cs="Arial"/>
        </w:rPr>
        <w:t>: Es el riesgo resultante de la aplicación de controles. Algunos requieren de un plan de acción para llevar su nivel de severidad al nivel del apetito del riesgo determinado por la, Corporación.</w:t>
      </w:r>
      <w:bookmarkStart w:id="16" w:name="_Toc104188579"/>
      <w:bookmarkStart w:id="17" w:name="_Toc112424119"/>
      <w:bookmarkStart w:id="18" w:name="_Toc112424163"/>
      <w:bookmarkStart w:id="19" w:name="_Toc112685660"/>
      <w:bookmarkStart w:id="20" w:name="_Toc160609567"/>
      <w:bookmarkStart w:id="21" w:name="_Toc160723766"/>
      <w:bookmarkStart w:id="22" w:name="_Toc160723965"/>
    </w:p>
    <w:p w14:paraId="00B79E41" w14:textId="77777777" w:rsidR="00AE2B99" w:rsidRPr="00B02FC4" w:rsidRDefault="00AE2B99" w:rsidP="00AE2B99">
      <w:pPr>
        <w:spacing w:line="276" w:lineRule="auto"/>
        <w:jc w:val="both"/>
        <w:rPr>
          <w:rFonts w:ascii="Arial" w:hAnsi="Arial" w:cs="Arial"/>
          <w:szCs w:val="22"/>
        </w:rPr>
      </w:pPr>
      <w:r w:rsidRPr="00B02FC4">
        <w:rPr>
          <w:rFonts w:ascii="Arial" w:hAnsi="Arial" w:cs="Arial"/>
          <w:b/>
          <w:szCs w:val="22"/>
        </w:rPr>
        <w:t xml:space="preserve">RIESGO OPERATIVO: </w:t>
      </w:r>
      <w:r w:rsidRPr="00B02FC4">
        <w:rPr>
          <w:rFonts w:ascii="Arial" w:hAnsi="Arial" w:cs="Arial"/>
          <w:szCs w:val="22"/>
        </w:rPr>
        <w:t>El riesgo operativo hace referencia a la posibilidad de que la Corporación incurra en pérdidas originadas por errores humanos, fallas tecnológicas o procesos, infraestructura, o por factores externos.</w:t>
      </w:r>
      <w:bookmarkEnd w:id="16"/>
      <w:bookmarkEnd w:id="17"/>
      <w:bookmarkEnd w:id="18"/>
      <w:bookmarkEnd w:id="19"/>
      <w:bookmarkEnd w:id="20"/>
      <w:bookmarkEnd w:id="21"/>
      <w:bookmarkEnd w:id="22"/>
    </w:p>
    <w:p w14:paraId="1F3ED046" w14:textId="77777777" w:rsidR="00AE2B99" w:rsidRPr="00B02FC4" w:rsidRDefault="00AE2B99" w:rsidP="00AE2B99">
      <w:pPr>
        <w:spacing w:line="276" w:lineRule="auto"/>
        <w:jc w:val="both"/>
        <w:rPr>
          <w:rFonts w:ascii="Arial" w:eastAsia="Calibri" w:hAnsi="Arial" w:cs="Arial"/>
          <w:szCs w:val="22"/>
        </w:rPr>
      </w:pPr>
      <w:r w:rsidRPr="00B02FC4">
        <w:rPr>
          <w:rFonts w:ascii="Arial" w:hAnsi="Arial" w:cs="Arial"/>
          <w:b/>
          <w:szCs w:val="22"/>
        </w:rPr>
        <w:t>SEVERIDAD</w:t>
      </w:r>
      <w:r w:rsidRPr="00B02FC4">
        <w:rPr>
          <w:rFonts w:ascii="Arial" w:hAnsi="Arial" w:cs="Arial"/>
          <w:szCs w:val="22"/>
        </w:rPr>
        <w:t>: Nivel de un riesgo, dado por una probabilidad y un impacto. En cada nivel se define el tratamiento y los niveles de responsabilidad.</w:t>
      </w:r>
    </w:p>
    <w:p w14:paraId="47C8CACC" w14:textId="77777777" w:rsidR="00AE2B99" w:rsidRDefault="00AE2B99" w:rsidP="00AE2B99">
      <w:pPr>
        <w:spacing w:line="276" w:lineRule="auto"/>
        <w:jc w:val="both"/>
        <w:rPr>
          <w:rFonts w:ascii="Arial" w:hAnsi="Arial" w:cs="Arial"/>
          <w:szCs w:val="22"/>
        </w:rPr>
      </w:pPr>
      <w:r w:rsidRPr="00B02FC4">
        <w:rPr>
          <w:rFonts w:ascii="Arial" w:hAnsi="Arial" w:cs="Arial"/>
          <w:b/>
          <w:szCs w:val="22"/>
        </w:rPr>
        <w:t>VULNERABILIDAD:</w:t>
      </w:r>
      <w:r w:rsidRPr="00B02FC4">
        <w:rPr>
          <w:rFonts w:ascii="Arial" w:hAnsi="Arial" w:cs="Arial"/>
          <w:szCs w:val="22"/>
        </w:rPr>
        <w:t xml:space="preserve"> Representan la debilidad de un activo o de un control que puede ser explotada por una o más amenazas.</w:t>
      </w:r>
    </w:p>
    <w:p w14:paraId="7D18D061" w14:textId="77777777" w:rsidR="00AE2B99" w:rsidRDefault="00AE2B99" w:rsidP="00AE2B99">
      <w:pPr>
        <w:spacing w:line="276" w:lineRule="auto"/>
        <w:jc w:val="both"/>
        <w:rPr>
          <w:rFonts w:ascii="Arial" w:hAnsi="Arial" w:cs="Arial"/>
          <w:szCs w:val="22"/>
        </w:rPr>
      </w:pPr>
    </w:p>
    <w:p w14:paraId="7A40E8DD" w14:textId="0BA2C33B" w:rsidR="00AE2B99" w:rsidRPr="00E17F29" w:rsidRDefault="00AE2B99" w:rsidP="00E17F29">
      <w:pPr>
        <w:pStyle w:val="Ttulo1"/>
        <w:numPr>
          <w:ilvl w:val="0"/>
          <w:numId w:val="25"/>
        </w:numPr>
        <w:rPr>
          <w:sz w:val="24"/>
          <w:szCs w:val="24"/>
        </w:rPr>
      </w:pPr>
      <w:bookmarkStart w:id="23" w:name="_Toc177629420"/>
      <w:r w:rsidRPr="00E17F29">
        <w:rPr>
          <w:sz w:val="24"/>
          <w:szCs w:val="24"/>
        </w:rPr>
        <w:t>LINEAMIENTOS DE LA POLITICA DE RIESGOS</w:t>
      </w:r>
      <w:bookmarkEnd w:id="23"/>
      <w:r w:rsidRPr="00E17F29">
        <w:rPr>
          <w:sz w:val="24"/>
          <w:szCs w:val="24"/>
        </w:rPr>
        <w:t xml:space="preserve"> </w:t>
      </w:r>
    </w:p>
    <w:p w14:paraId="6523CAFF" w14:textId="77777777" w:rsidR="00AA7ACE" w:rsidRDefault="00AA7ACE" w:rsidP="00AA7ACE">
      <w:pPr>
        <w:pStyle w:val="Prrafodelista"/>
        <w:spacing w:line="276" w:lineRule="auto"/>
        <w:ind w:left="814"/>
        <w:jc w:val="both"/>
        <w:rPr>
          <w:rFonts w:ascii="Arial" w:hAnsi="Arial" w:cs="Arial"/>
          <w:b/>
          <w:bCs/>
          <w:sz w:val="28"/>
          <w:szCs w:val="28"/>
        </w:rPr>
      </w:pPr>
    </w:p>
    <w:p w14:paraId="3EAE5A96" w14:textId="77777777" w:rsidR="005D679D" w:rsidRDefault="00AA7ACE" w:rsidP="005D679D">
      <w:pPr>
        <w:pStyle w:val="Prrafodelista"/>
        <w:spacing w:line="276" w:lineRule="auto"/>
        <w:ind w:left="814"/>
        <w:jc w:val="both"/>
        <w:rPr>
          <w:rFonts w:ascii="Arial" w:hAnsi="Arial" w:cs="Arial"/>
        </w:rPr>
      </w:pPr>
      <w:r w:rsidRPr="00AA7ACE">
        <w:rPr>
          <w:rFonts w:ascii="Arial" w:hAnsi="Arial" w:cs="Arial"/>
          <w:sz w:val="24"/>
          <w:szCs w:val="24"/>
        </w:rPr>
        <w:t xml:space="preserve">La Corporación Autónoma Regional del Tolima – CORTOLIMA adapta la metodología establecida en la </w:t>
      </w:r>
      <w:r w:rsidRPr="00AA7ACE">
        <w:rPr>
          <w:rFonts w:ascii="Arial" w:hAnsi="Arial" w:cs="Arial"/>
          <w:i/>
          <w:iCs/>
          <w:sz w:val="24"/>
          <w:szCs w:val="24"/>
        </w:rPr>
        <w:t xml:space="preserve">Guía para la administración del Riesgo y el Diseño de Controles en Entidades Públicas </w:t>
      </w:r>
      <w:r w:rsidRPr="00AA7ACE">
        <w:rPr>
          <w:rFonts w:ascii="Arial" w:hAnsi="Arial" w:cs="Arial"/>
          <w:sz w:val="24"/>
          <w:szCs w:val="24"/>
        </w:rPr>
        <w:t xml:space="preserve">emitida por el Departamento Administrativo de la Función Pública (DAFP), versión Nro. 6 de noviembre de 2022, como también los lineamientos de la </w:t>
      </w:r>
      <w:r w:rsidRPr="00AA7ACE">
        <w:rPr>
          <w:rFonts w:ascii="Arial" w:hAnsi="Arial" w:cs="Arial"/>
          <w:i/>
          <w:iCs/>
          <w:sz w:val="24"/>
          <w:szCs w:val="24"/>
        </w:rPr>
        <w:t>Guía para la identificación y declaración del conflicto de intereses en el sector público Colombiano</w:t>
      </w:r>
      <w:r w:rsidRPr="00AA7ACE">
        <w:rPr>
          <w:rFonts w:ascii="Arial" w:hAnsi="Arial" w:cs="Arial"/>
          <w:sz w:val="24"/>
          <w:szCs w:val="24"/>
        </w:rPr>
        <w:t xml:space="preserve"> del Departamento Administrativo de la Función Pública (DAFP), la norma técnica NTC ISO 31000:2018, los principios y directrices de los riesgos de seguridad digital y el Modelo de Seguridad y Privacidad de la Información – MINTIC – ISO/IEC 27001:2013 y los lineamentos emitidos por la Secretaria de Transparencia de la República, en materia de riesgos de corrupción. </w:t>
      </w:r>
      <w:r w:rsidR="005D679D">
        <w:rPr>
          <w:rFonts w:ascii="Arial" w:hAnsi="Arial" w:cs="Arial"/>
        </w:rPr>
        <w:t>E</w:t>
      </w:r>
      <w:r>
        <w:rPr>
          <w:rFonts w:ascii="Arial" w:hAnsi="Arial" w:cs="Arial"/>
        </w:rPr>
        <w:t xml:space="preserve">sta Política </w:t>
      </w:r>
      <w:r w:rsidRPr="00634CEB">
        <w:rPr>
          <w:rFonts w:ascii="Arial" w:hAnsi="Arial" w:cs="Arial"/>
        </w:rPr>
        <w:t xml:space="preserve">es de carácter </w:t>
      </w:r>
      <w:r w:rsidRPr="00AA7ACE">
        <w:rPr>
          <w:rFonts w:ascii="Arial" w:hAnsi="Arial" w:cs="Arial"/>
        </w:rPr>
        <w:t>estratégico,</w:t>
      </w:r>
      <w:r>
        <w:rPr>
          <w:rFonts w:ascii="Arial" w:hAnsi="Arial" w:cs="Arial"/>
        </w:rPr>
        <w:t xml:space="preserve"> y </w:t>
      </w:r>
      <w:r w:rsidRPr="00634CEB">
        <w:rPr>
          <w:rFonts w:ascii="Arial" w:hAnsi="Arial" w:cs="Arial"/>
        </w:rPr>
        <w:t xml:space="preserve">se estructura con relación al </w:t>
      </w:r>
      <w:hyperlink r:id="rId11">
        <w:r w:rsidRPr="00634CEB">
          <w:rPr>
            <w:rFonts w:ascii="Arial" w:hAnsi="Arial" w:cs="Arial"/>
          </w:rPr>
          <w:t>Modelo</w:t>
        </w:r>
      </w:hyperlink>
      <w:r w:rsidRPr="00634CEB">
        <w:rPr>
          <w:rFonts w:ascii="Arial" w:hAnsi="Arial" w:cs="Arial"/>
        </w:rPr>
        <w:t xml:space="preserve"> Integrado de Planeación y Gestión – MIPG</w:t>
      </w:r>
      <w:r w:rsidR="005D679D">
        <w:rPr>
          <w:rFonts w:ascii="Arial" w:hAnsi="Arial" w:cs="Arial"/>
        </w:rPr>
        <w:t>.</w:t>
      </w:r>
    </w:p>
    <w:p w14:paraId="484B18BE" w14:textId="77777777" w:rsidR="005D679D" w:rsidRDefault="005D679D" w:rsidP="005D679D">
      <w:pPr>
        <w:pStyle w:val="Prrafodelista"/>
        <w:spacing w:line="276" w:lineRule="auto"/>
        <w:ind w:left="814"/>
        <w:jc w:val="both"/>
        <w:rPr>
          <w:rFonts w:ascii="Arial" w:hAnsi="Arial" w:cs="Arial"/>
        </w:rPr>
      </w:pPr>
    </w:p>
    <w:p w14:paraId="44C446A7" w14:textId="77777777" w:rsidR="005D679D" w:rsidRPr="005D679D" w:rsidRDefault="00AA7ACE" w:rsidP="005D679D">
      <w:pPr>
        <w:pStyle w:val="Prrafodelista"/>
        <w:spacing w:line="276" w:lineRule="auto"/>
        <w:ind w:left="814"/>
        <w:jc w:val="both"/>
        <w:rPr>
          <w:rFonts w:ascii="Arial" w:hAnsi="Arial" w:cs="Arial"/>
          <w:sz w:val="24"/>
          <w:szCs w:val="24"/>
        </w:rPr>
      </w:pPr>
      <w:r w:rsidRPr="005D679D">
        <w:rPr>
          <w:rFonts w:ascii="Arial" w:hAnsi="Arial" w:cs="Arial"/>
          <w:sz w:val="24"/>
          <w:szCs w:val="24"/>
        </w:rPr>
        <w:t xml:space="preserve">La Gestión del Riesgo toma como base el marco estratégico de la entidad – Misión, visión, objetivos estratégicos y planeación institucional – considerando el enfoque por procesos, planeación de los planes, programas, proyectos asociados, como también los resultados de las diferentes auditorias de órganos de control, de certificación y auditorías internas. </w:t>
      </w:r>
    </w:p>
    <w:p w14:paraId="355C14E0" w14:textId="77777777" w:rsidR="005D679D" w:rsidRPr="005D679D" w:rsidRDefault="005D679D" w:rsidP="005D679D">
      <w:pPr>
        <w:pStyle w:val="Prrafodelista"/>
        <w:spacing w:line="276" w:lineRule="auto"/>
        <w:ind w:left="814"/>
        <w:jc w:val="both"/>
        <w:rPr>
          <w:rFonts w:ascii="Arial" w:hAnsi="Arial" w:cs="Arial"/>
          <w:sz w:val="24"/>
          <w:szCs w:val="24"/>
        </w:rPr>
      </w:pPr>
    </w:p>
    <w:p w14:paraId="339FE489" w14:textId="38D74418" w:rsidR="00AA7ACE" w:rsidRPr="005D679D" w:rsidRDefault="00AA7ACE" w:rsidP="005D679D">
      <w:pPr>
        <w:pStyle w:val="Prrafodelista"/>
        <w:spacing w:line="276" w:lineRule="auto"/>
        <w:ind w:left="814"/>
        <w:jc w:val="both"/>
        <w:rPr>
          <w:rFonts w:ascii="Arial" w:hAnsi="Arial" w:cs="Arial"/>
          <w:sz w:val="24"/>
          <w:szCs w:val="24"/>
        </w:rPr>
      </w:pPr>
      <w:r w:rsidRPr="005D679D">
        <w:rPr>
          <w:rFonts w:ascii="Arial" w:hAnsi="Arial" w:cs="Arial"/>
          <w:sz w:val="24"/>
          <w:szCs w:val="24"/>
        </w:rPr>
        <w:t>Esta política aplica para todos los niveles, áreas y procesos de la Corporación e involucra el contexto, la identificación, valoración, tratamiento, monitoreo, revisión, comunicación, consulta y el análisis de los siguientes riesgos:</w:t>
      </w:r>
    </w:p>
    <w:p w14:paraId="180F3101" w14:textId="77777777" w:rsidR="00AA7ACE" w:rsidRPr="006A0ABF" w:rsidRDefault="00AA7ACE" w:rsidP="00AA7ACE">
      <w:pPr>
        <w:pStyle w:val="Prrafodelista"/>
        <w:spacing w:after="0" w:line="240" w:lineRule="auto"/>
        <w:ind w:left="313"/>
        <w:jc w:val="both"/>
        <w:rPr>
          <w:rFonts w:ascii="Arial" w:eastAsiaTheme="minorHAnsi" w:hAnsi="Arial" w:cs="Arial"/>
          <w:sz w:val="24"/>
          <w:szCs w:val="24"/>
          <w:lang w:val="es-ES_tradnl" w:eastAsia="en-US"/>
        </w:rPr>
      </w:pPr>
    </w:p>
    <w:p w14:paraId="19D7AB4D" w14:textId="77777777" w:rsidR="00AA7ACE" w:rsidRPr="006D2E19" w:rsidRDefault="00AA7ACE" w:rsidP="00AA7ACE">
      <w:pPr>
        <w:pStyle w:val="Prrafodelista"/>
        <w:numPr>
          <w:ilvl w:val="0"/>
          <w:numId w:val="21"/>
        </w:numPr>
        <w:jc w:val="both"/>
        <w:rPr>
          <w:rFonts w:ascii="Arial" w:hAnsi="Arial" w:cs="Arial"/>
          <w:sz w:val="24"/>
          <w:szCs w:val="24"/>
        </w:rPr>
      </w:pPr>
      <w:r w:rsidRPr="006D2E19">
        <w:rPr>
          <w:rFonts w:ascii="Arial" w:hAnsi="Arial" w:cs="Arial"/>
          <w:sz w:val="24"/>
          <w:szCs w:val="24"/>
        </w:rPr>
        <w:lastRenderedPageBreak/>
        <w:t>Los riesgos operativos de cada proceso que pueda afectar el cumplimiento de la misión y objetivos institucionales, los cuales son identificados, valorados y controlados de acuerdo al esquema de líneas de defensa.</w:t>
      </w:r>
    </w:p>
    <w:p w14:paraId="01D36016" w14:textId="77777777" w:rsidR="00AA7ACE" w:rsidRPr="006D2E19" w:rsidRDefault="00AA7ACE" w:rsidP="00AA7ACE">
      <w:pPr>
        <w:pStyle w:val="Prrafodelista"/>
        <w:jc w:val="both"/>
        <w:rPr>
          <w:rFonts w:ascii="Arial" w:hAnsi="Arial" w:cs="Arial"/>
          <w:sz w:val="24"/>
          <w:szCs w:val="24"/>
        </w:rPr>
      </w:pPr>
    </w:p>
    <w:p w14:paraId="2519E32E" w14:textId="77777777" w:rsidR="00AA7ACE" w:rsidRPr="006D2E19" w:rsidRDefault="00AA7ACE" w:rsidP="00AA7ACE">
      <w:pPr>
        <w:pStyle w:val="Prrafodelista"/>
        <w:numPr>
          <w:ilvl w:val="0"/>
          <w:numId w:val="21"/>
        </w:numPr>
        <w:jc w:val="both"/>
        <w:rPr>
          <w:rFonts w:ascii="Arial" w:hAnsi="Arial" w:cs="Arial"/>
          <w:sz w:val="24"/>
          <w:szCs w:val="24"/>
        </w:rPr>
      </w:pPr>
      <w:r w:rsidRPr="006D2E19">
        <w:rPr>
          <w:rFonts w:ascii="Arial" w:hAnsi="Arial" w:cs="Arial"/>
          <w:sz w:val="24"/>
          <w:szCs w:val="24"/>
        </w:rPr>
        <w:t>Los riesgos de posibles actos de corrupción a través de la prevención de la ocurrencia de eventos en los que se use el poder para desviar la gestión de lo público hacia un beneficio privado los cuales son identificados, valorados y controlados de acuerdo al esquema de líneas de defensa.</w:t>
      </w:r>
    </w:p>
    <w:p w14:paraId="6D2D19DD" w14:textId="77777777" w:rsidR="00AA7ACE" w:rsidRPr="006D2E19" w:rsidRDefault="00AA7ACE" w:rsidP="00AA7ACE">
      <w:pPr>
        <w:pStyle w:val="Prrafodelista"/>
        <w:rPr>
          <w:rFonts w:ascii="Arial" w:hAnsi="Arial" w:cs="Arial"/>
          <w:sz w:val="24"/>
          <w:szCs w:val="24"/>
        </w:rPr>
      </w:pPr>
    </w:p>
    <w:p w14:paraId="76462AAE" w14:textId="77777777" w:rsidR="00AA7ACE" w:rsidRPr="006D2E19" w:rsidRDefault="00AA7ACE" w:rsidP="00AA7ACE">
      <w:pPr>
        <w:pStyle w:val="Prrafodelista"/>
        <w:numPr>
          <w:ilvl w:val="0"/>
          <w:numId w:val="21"/>
        </w:numPr>
        <w:jc w:val="both"/>
        <w:rPr>
          <w:rFonts w:ascii="Arial" w:hAnsi="Arial" w:cs="Arial"/>
          <w:sz w:val="24"/>
          <w:szCs w:val="24"/>
        </w:rPr>
      </w:pPr>
      <w:r w:rsidRPr="006D2E19">
        <w:rPr>
          <w:rFonts w:ascii="Arial" w:hAnsi="Arial" w:cs="Arial"/>
          <w:sz w:val="24"/>
          <w:szCs w:val="24"/>
        </w:rPr>
        <w:t xml:space="preserve">Los riesgos fiscales para prevenir el efecto dañoso sobre los recursos públicos y/o los bienes y/o intereses patrimoniales de naturaleza pública, a causa de un evento potencial los cuales se identifican, valoran y controlan en la matriz de riesgos operativos, de acuerdo al esquema de líneas de defensa. Dentro de las fuentes a consultar para la identificación de los riesgos fiscales, </w:t>
      </w:r>
      <w:r>
        <w:rPr>
          <w:rFonts w:ascii="Arial" w:hAnsi="Arial" w:cs="Arial"/>
          <w:sz w:val="24"/>
          <w:szCs w:val="24"/>
        </w:rPr>
        <w:t>se</w:t>
      </w:r>
      <w:r w:rsidRPr="006D2E19">
        <w:rPr>
          <w:rFonts w:ascii="Arial" w:hAnsi="Arial" w:cs="Arial"/>
          <w:sz w:val="24"/>
          <w:szCs w:val="24"/>
        </w:rPr>
        <w:t xml:space="preserve"> encuentra </w:t>
      </w:r>
      <w:r>
        <w:rPr>
          <w:rFonts w:ascii="Arial" w:hAnsi="Arial" w:cs="Arial"/>
          <w:sz w:val="24"/>
          <w:szCs w:val="24"/>
        </w:rPr>
        <w:t xml:space="preserve">en el </w:t>
      </w:r>
      <w:r w:rsidRPr="006D2E19">
        <w:rPr>
          <w:rFonts w:ascii="Arial" w:hAnsi="Arial" w:cs="Arial"/>
          <w:sz w:val="24"/>
          <w:szCs w:val="24"/>
        </w:rPr>
        <w:t xml:space="preserve">anexo a la presente política.  </w:t>
      </w:r>
    </w:p>
    <w:p w14:paraId="7CE05350" w14:textId="77777777" w:rsidR="00AA7ACE" w:rsidRPr="006D2E19" w:rsidRDefault="00AA7ACE" w:rsidP="00AA7ACE">
      <w:pPr>
        <w:pStyle w:val="Prrafodelista"/>
        <w:rPr>
          <w:rFonts w:ascii="Arial" w:hAnsi="Arial" w:cs="Arial"/>
          <w:sz w:val="24"/>
          <w:szCs w:val="24"/>
        </w:rPr>
      </w:pPr>
    </w:p>
    <w:p w14:paraId="44E918E0" w14:textId="77777777" w:rsidR="00AA7ACE" w:rsidRPr="006D2E19" w:rsidRDefault="00AA7ACE" w:rsidP="00AA7ACE">
      <w:pPr>
        <w:pStyle w:val="Prrafodelista"/>
        <w:numPr>
          <w:ilvl w:val="0"/>
          <w:numId w:val="21"/>
        </w:numPr>
        <w:jc w:val="both"/>
        <w:rPr>
          <w:rFonts w:ascii="Arial" w:hAnsi="Arial" w:cs="Arial"/>
          <w:sz w:val="24"/>
          <w:szCs w:val="24"/>
        </w:rPr>
      </w:pPr>
      <w:r w:rsidRPr="006D2E19">
        <w:rPr>
          <w:rFonts w:ascii="Arial" w:hAnsi="Arial" w:cs="Arial"/>
          <w:sz w:val="24"/>
          <w:szCs w:val="24"/>
        </w:rPr>
        <w:t>Los riesgos de seguridad digital que puedan afectar la confidencialidad, integridad y disponibilidad de la información de los procesos de la entidad, los cuales se identifican, valoran y controlan por el proceso de direccionamiento estratégico TIC.</w:t>
      </w:r>
    </w:p>
    <w:p w14:paraId="3D6C2A1C" w14:textId="77777777" w:rsidR="00AA7ACE" w:rsidRPr="006D2E19" w:rsidRDefault="00AA7ACE" w:rsidP="00AA7ACE">
      <w:pPr>
        <w:pStyle w:val="Prrafodelista"/>
        <w:rPr>
          <w:rFonts w:ascii="Arial" w:hAnsi="Arial" w:cs="Arial"/>
          <w:sz w:val="24"/>
          <w:szCs w:val="24"/>
        </w:rPr>
      </w:pPr>
    </w:p>
    <w:p w14:paraId="79983AC0" w14:textId="77777777" w:rsidR="00AA7ACE" w:rsidRPr="006D2E19" w:rsidRDefault="00AA7ACE" w:rsidP="00AA7ACE">
      <w:pPr>
        <w:pStyle w:val="Prrafodelista"/>
        <w:numPr>
          <w:ilvl w:val="0"/>
          <w:numId w:val="21"/>
        </w:numPr>
        <w:jc w:val="both"/>
        <w:rPr>
          <w:rFonts w:ascii="Arial" w:hAnsi="Arial" w:cs="Arial"/>
          <w:sz w:val="24"/>
          <w:szCs w:val="24"/>
        </w:rPr>
      </w:pPr>
      <w:r w:rsidRPr="006D2E19">
        <w:rPr>
          <w:rFonts w:ascii="Arial" w:hAnsi="Arial" w:cs="Arial"/>
          <w:sz w:val="24"/>
          <w:szCs w:val="24"/>
        </w:rPr>
        <w:t>Los riesgos de continuidad de negocio que impiden la prestación normal de los servicios institucionales debido a eventos calificados como crisis.</w:t>
      </w:r>
    </w:p>
    <w:p w14:paraId="53F8756B" w14:textId="77777777" w:rsidR="00AA7ACE" w:rsidRPr="005D679D" w:rsidRDefault="00AA7ACE" w:rsidP="005D679D">
      <w:pPr>
        <w:rPr>
          <w:rFonts w:ascii="Arial" w:hAnsi="Arial" w:cs="Arial"/>
        </w:rPr>
      </w:pPr>
    </w:p>
    <w:p w14:paraId="7DBD6834" w14:textId="77777777" w:rsidR="00AA7ACE" w:rsidRPr="006D2E19" w:rsidRDefault="00AA7ACE" w:rsidP="00AA7ACE">
      <w:pPr>
        <w:pStyle w:val="Prrafodelista"/>
        <w:numPr>
          <w:ilvl w:val="0"/>
          <w:numId w:val="21"/>
        </w:numPr>
        <w:jc w:val="both"/>
        <w:rPr>
          <w:rFonts w:ascii="Arial" w:hAnsi="Arial" w:cs="Arial"/>
          <w:sz w:val="24"/>
          <w:szCs w:val="24"/>
        </w:rPr>
      </w:pPr>
      <w:r w:rsidRPr="006D2E19">
        <w:rPr>
          <w:rFonts w:ascii="Arial" w:hAnsi="Arial" w:cs="Arial"/>
          <w:sz w:val="24"/>
          <w:szCs w:val="24"/>
        </w:rPr>
        <w:t>Los riesgos de daño antijurídico, que permiten prevenir las deficiencias administrativas y misionales que generen litigiosidad y que implique el uso de recursos públicos para mitigar estas causas generadoras de demandas contra la entidad, los cuales son identificados, valorados y controlados por el proceso de defensa jurídica, bajo el esquema de líneas de defensa.</w:t>
      </w:r>
    </w:p>
    <w:p w14:paraId="66538707" w14:textId="77777777" w:rsidR="00AA7ACE" w:rsidRPr="006D2E19" w:rsidRDefault="00AA7ACE" w:rsidP="00AA7ACE">
      <w:pPr>
        <w:pStyle w:val="Prrafodelista"/>
        <w:rPr>
          <w:rFonts w:ascii="Arial" w:hAnsi="Arial" w:cs="Arial"/>
          <w:sz w:val="24"/>
          <w:szCs w:val="24"/>
        </w:rPr>
      </w:pPr>
    </w:p>
    <w:p w14:paraId="2D70065D" w14:textId="77777777" w:rsidR="00AA7ACE" w:rsidRPr="006D2E19" w:rsidRDefault="00AA7ACE" w:rsidP="00AA7ACE">
      <w:pPr>
        <w:pStyle w:val="Prrafodelista"/>
        <w:numPr>
          <w:ilvl w:val="0"/>
          <w:numId w:val="21"/>
        </w:numPr>
        <w:jc w:val="both"/>
        <w:rPr>
          <w:rFonts w:ascii="Arial" w:hAnsi="Arial" w:cs="Arial"/>
          <w:sz w:val="24"/>
          <w:szCs w:val="24"/>
        </w:rPr>
      </w:pPr>
      <w:r w:rsidRPr="006D2E19">
        <w:rPr>
          <w:rFonts w:ascii="Arial" w:hAnsi="Arial" w:cs="Arial"/>
          <w:sz w:val="24"/>
          <w:szCs w:val="24"/>
        </w:rPr>
        <w:t>Los riesgos de conflicto de interés en donde los servidores públicos y contratistas conozcan sobre las situaciones en las que sus intereses personales pueden influir en el cumplimiento de sus funciones y responsabilidades, en beneficio particular o de un tercero, afectando el interés público, con el fin de que puedan ser advertidos y gestionados en forma preventiva, evitando que se favorezcan intereses ajenos al bien común.</w:t>
      </w:r>
    </w:p>
    <w:p w14:paraId="3DB0EA10" w14:textId="77777777" w:rsidR="00AA7ACE" w:rsidRPr="006D2E19" w:rsidRDefault="00AA7ACE" w:rsidP="00AA7ACE">
      <w:pPr>
        <w:pStyle w:val="Prrafodelista"/>
        <w:rPr>
          <w:rFonts w:ascii="Arial" w:hAnsi="Arial" w:cs="Arial"/>
          <w:sz w:val="24"/>
          <w:szCs w:val="24"/>
        </w:rPr>
      </w:pPr>
    </w:p>
    <w:p w14:paraId="47103E34" w14:textId="77777777" w:rsidR="00AA7ACE" w:rsidRPr="006D2E19" w:rsidRDefault="00AA7ACE" w:rsidP="00AA7ACE">
      <w:pPr>
        <w:pStyle w:val="Prrafodelista"/>
        <w:numPr>
          <w:ilvl w:val="0"/>
          <w:numId w:val="21"/>
        </w:numPr>
        <w:jc w:val="both"/>
        <w:rPr>
          <w:rFonts w:ascii="Arial" w:hAnsi="Arial" w:cs="Arial"/>
          <w:sz w:val="24"/>
          <w:szCs w:val="24"/>
        </w:rPr>
      </w:pPr>
      <w:r w:rsidRPr="006D2E19">
        <w:rPr>
          <w:rFonts w:ascii="Arial" w:hAnsi="Arial" w:cs="Arial"/>
          <w:sz w:val="24"/>
          <w:szCs w:val="24"/>
        </w:rPr>
        <w:t>Los riesgos de fraude interno y externo se acogen metodológicamente a la presente política para la tipología de riesgos de gestión.</w:t>
      </w:r>
    </w:p>
    <w:p w14:paraId="552F3B4A" w14:textId="77777777" w:rsidR="00AA7ACE" w:rsidRDefault="00AA7ACE" w:rsidP="00AA7ACE">
      <w:pPr>
        <w:pStyle w:val="Prrafodelista"/>
        <w:rPr>
          <w:rFonts w:ascii="Arial" w:hAnsi="Arial" w:cs="Arial"/>
          <w:sz w:val="24"/>
          <w:szCs w:val="24"/>
        </w:rPr>
      </w:pPr>
    </w:p>
    <w:p w14:paraId="45B79289" w14:textId="77777777" w:rsidR="00AA7ACE" w:rsidRDefault="00AA7ACE" w:rsidP="00AA7ACE">
      <w:pPr>
        <w:spacing w:before="198" w:line="276" w:lineRule="auto"/>
        <w:jc w:val="both"/>
        <w:rPr>
          <w:rFonts w:ascii="Arial" w:hAnsi="Arial" w:cs="Arial"/>
        </w:rPr>
      </w:pPr>
    </w:p>
    <w:p w14:paraId="2E7D6611" w14:textId="7AD25C28" w:rsidR="00AA7ACE" w:rsidRPr="006D2E19" w:rsidRDefault="00AA7ACE" w:rsidP="00AA7ACE">
      <w:pPr>
        <w:spacing w:before="198" w:line="276" w:lineRule="auto"/>
        <w:jc w:val="both"/>
        <w:rPr>
          <w:rFonts w:ascii="Arial" w:hAnsi="Arial" w:cs="Arial"/>
        </w:rPr>
      </w:pPr>
      <w:r w:rsidRPr="006D2E19">
        <w:rPr>
          <w:rFonts w:ascii="Arial" w:hAnsi="Arial" w:cs="Arial"/>
        </w:rPr>
        <w:lastRenderedPageBreak/>
        <w:t xml:space="preserve">Así mismo, CORTOLIMA determina que la matriz de riesgos, es la herramienta que permite identificar, valorar, evaluar y administrar los riesgos de gestión, de corrupción, de seguridad digital, de conflictos de interés y de daño antijurídico, para lo cual la </w:t>
      </w:r>
      <w:r w:rsidRPr="005D679D">
        <w:rPr>
          <w:rFonts w:ascii="Arial" w:hAnsi="Arial" w:cs="Arial"/>
        </w:rPr>
        <w:t>Oficina Asesora de Planeación Institucional y Direccionamiento Estratégico</w:t>
      </w:r>
      <w:r w:rsidR="005D679D">
        <w:rPr>
          <w:rFonts w:ascii="Arial" w:hAnsi="Arial" w:cs="Arial"/>
        </w:rPr>
        <w:t>,</w:t>
      </w:r>
      <w:r w:rsidRPr="006D2E19">
        <w:rPr>
          <w:rFonts w:ascii="Arial" w:hAnsi="Arial" w:cs="Arial"/>
        </w:rPr>
        <w:t xml:space="preserve"> identifica los requerimientos funcionales, revisa periódicamente su adecuado funcionamiento y cargue de información.</w:t>
      </w:r>
    </w:p>
    <w:p w14:paraId="05579DC6" w14:textId="77777777" w:rsidR="0023434A" w:rsidRPr="006D2E19" w:rsidRDefault="0023434A" w:rsidP="0023434A">
      <w:pPr>
        <w:spacing w:line="276" w:lineRule="auto"/>
        <w:jc w:val="both"/>
        <w:rPr>
          <w:rFonts w:ascii="Arial" w:hAnsi="Arial" w:cs="Arial"/>
          <w:sz w:val="16"/>
        </w:rPr>
      </w:pPr>
    </w:p>
    <w:p w14:paraId="7691DC53" w14:textId="49AB43A1" w:rsidR="00E17F29" w:rsidRDefault="006908FF" w:rsidP="008A07F0">
      <w:pPr>
        <w:pStyle w:val="Ttulo2"/>
        <w:numPr>
          <w:ilvl w:val="1"/>
          <w:numId w:val="25"/>
        </w:numPr>
        <w:rPr>
          <w:rFonts w:ascii="Arial" w:hAnsi="Arial" w:cs="Arial"/>
          <w:b/>
          <w:bCs/>
          <w:color w:val="auto"/>
          <w:sz w:val="24"/>
          <w:szCs w:val="24"/>
        </w:rPr>
      </w:pPr>
      <w:bookmarkStart w:id="24" w:name="_Toc177629421"/>
      <w:r w:rsidRPr="00E617C7">
        <w:rPr>
          <w:rFonts w:ascii="Arial" w:hAnsi="Arial" w:cs="Arial"/>
          <w:b/>
          <w:bCs/>
          <w:color w:val="auto"/>
          <w:sz w:val="24"/>
          <w:szCs w:val="24"/>
        </w:rPr>
        <w:t>Niveles de Responsabilidad y Autoridad frente a la Administración del Riesgo, acorde con las líneas de defensa.</w:t>
      </w:r>
      <w:bookmarkEnd w:id="24"/>
    </w:p>
    <w:p w14:paraId="05C09F48" w14:textId="77777777" w:rsidR="008A07F0" w:rsidRPr="008A07F0" w:rsidRDefault="008A07F0" w:rsidP="008A07F0">
      <w:pPr>
        <w:pStyle w:val="Prrafodelista"/>
        <w:ind w:left="1174"/>
      </w:pPr>
    </w:p>
    <w:p w14:paraId="7CE981D1" w14:textId="77777777" w:rsidR="00BD36F5" w:rsidRPr="00BD36F5" w:rsidRDefault="00BD36F5" w:rsidP="00BD36F5"/>
    <w:p w14:paraId="4A0E6FC5" w14:textId="35280AFB" w:rsidR="0023434A" w:rsidRDefault="0023434A" w:rsidP="0023434A">
      <w:pPr>
        <w:spacing w:line="276" w:lineRule="auto"/>
        <w:jc w:val="both"/>
        <w:rPr>
          <w:rFonts w:ascii="Arial" w:hAnsi="Arial" w:cs="Arial"/>
        </w:rPr>
      </w:pPr>
      <w:r>
        <w:rPr>
          <w:rFonts w:ascii="Arial" w:hAnsi="Arial" w:cs="Arial"/>
        </w:rPr>
        <w:t xml:space="preserve">La responsabilidad en asuntos de identificación, valoración y control de los riesgos de la Corporación Autónoma Regional del Tolima – CORTOLIMA, está definida a través del esquema de </w:t>
      </w:r>
      <w:r>
        <w:rPr>
          <w:rFonts w:ascii="Arial" w:hAnsi="Arial" w:cs="Arial"/>
          <w:i/>
          <w:iCs/>
        </w:rPr>
        <w:t>líneas de defensa</w:t>
      </w:r>
      <w:r>
        <w:rPr>
          <w:rFonts w:ascii="Arial" w:hAnsi="Arial" w:cs="Arial"/>
        </w:rPr>
        <w:t xml:space="preserve"> – Art. 5 de la Resolución Nro. 1811 de 29 de abril de 2022, </w:t>
      </w:r>
      <w:r w:rsidR="000C46CE">
        <w:rPr>
          <w:rFonts w:ascii="Arial" w:hAnsi="Arial" w:cs="Arial"/>
        </w:rPr>
        <w:t xml:space="preserve">y lo establecido en la Guía </w:t>
      </w:r>
      <w:r w:rsidR="000C46CE" w:rsidRPr="000C46CE">
        <w:rPr>
          <w:rFonts w:ascii="Arial" w:hAnsi="Arial" w:cs="Arial"/>
        </w:rPr>
        <w:t>para la Administración del Riesgo y el diseño de controles en entidades públicas Versión 6</w:t>
      </w:r>
      <w:r w:rsidR="000C46CE">
        <w:rPr>
          <w:rFonts w:ascii="Arial" w:hAnsi="Arial" w:cs="Arial"/>
        </w:rPr>
        <w:t>.</w:t>
      </w:r>
    </w:p>
    <w:p w14:paraId="2ECDCDE6" w14:textId="77777777" w:rsidR="00634CEB" w:rsidRDefault="00634CEB" w:rsidP="0023434A">
      <w:pPr>
        <w:spacing w:line="276" w:lineRule="auto"/>
        <w:jc w:val="both"/>
        <w:rPr>
          <w:rFonts w:ascii="Arial" w:hAnsi="Arial" w:cs="Arial"/>
        </w:rPr>
      </w:pPr>
    </w:p>
    <w:p w14:paraId="5D69A206" w14:textId="506A0B43" w:rsidR="00FD062F" w:rsidRDefault="00634CEB" w:rsidP="0023434A">
      <w:pPr>
        <w:spacing w:line="276" w:lineRule="auto"/>
        <w:jc w:val="both"/>
        <w:rPr>
          <w:rFonts w:ascii="Arial" w:hAnsi="Arial" w:cs="Arial"/>
        </w:rPr>
      </w:pPr>
      <w:r>
        <w:rPr>
          <w:rFonts w:ascii="Arial" w:hAnsi="Arial" w:cs="Arial"/>
          <w:noProof/>
          <w:lang w:val="es-CO" w:eastAsia="es-CO"/>
        </w:rPr>
        <w:lastRenderedPageBreak/>
        <w:drawing>
          <wp:inline distT="0" distB="0" distL="0" distR="0" wp14:anchorId="0F3EEDF9" wp14:editId="15EDD1E6">
            <wp:extent cx="6026785" cy="5784850"/>
            <wp:effectExtent l="0" t="19050" r="50165" b="6350"/>
            <wp:docPr id="1117990292"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EEE7FDD" w14:textId="623666C4" w:rsidR="00E84AD6" w:rsidRDefault="00E84AD6" w:rsidP="0023434A">
      <w:pPr>
        <w:rPr>
          <w:rFonts w:ascii="Arial" w:hAnsi="Arial" w:cs="Arial"/>
          <w:b/>
        </w:rPr>
      </w:pPr>
    </w:p>
    <w:p w14:paraId="05A98933" w14:textId="77777777" w:rsidR="00FD062F" w:rsidRDefault="00FD062F" w:rsidP="0023434A">
      <w:pPr>
        <w:rPr>
          <w:rFonts w:ascii="Arial" w:hAnsi="Arial" w:cs="Arial"/>
          <w:b/>
        </w:rPr>
      </w:pPr>
    </w:p>
    <w:p w14:paraId="68B6FDF8" w14:textId="72F78967" w:rsidR="00AE2B99" w:rsidRPr="00E617C7" w:rsidRDefault="00E617C7" w:rsidP="00E617C7">
      <w:pPr>
        <w:pStyle w:val="Ttulo2"/>
        <w:rPr>
          <w:rFonts w:ascii="Arial" w:hAnsi="Arial" w:cs="Arial"/>
          <w:b/>
          <w:bCs/>
          <w:color w:val="auto"/>
          <w:sz w:val="24"/>
          <w:szCs w:val="24"/>
        </w:rPr>
      </w:pPr>
      <w:bookmarkStart w:id="25" w:name="_Toc177629422"/>
      <w:r>
        <w:rPr>
          <w:rFonts w:ascii="Arial" w:hAnsi="Arial" w:cs="Arial"/>
          <w:b/>
          <w:bCs/>
          <w:color w:val="auto"/>
          <w:sz w:val="24"/>
          <w:szCs w:val="24"/>
        </w:rPr>
        <w:t xml:space="preserve">6.2 </w:t>
      </w:r>
      <w:r w:rsidR="000F53EC" w:rsidRPr="00E617C7">
        <w:rPr>
          <w:rFonts w:ascii="Arial" w:hAnsi="Arial" w:cs="Arial"/>
          <w:b/>
          <w:bCs/>
          <w:color w:val="auto"/>
          <w:sz w:val="24"/>
          <w:szCs w:val="24"/>
        </w:rPr>
        <w:t>Comunicación y Socialización de la Política de Gestión de Riesgos</w:t>
      </w:r>
      <w:bookmarkEnd w:id="25"/>
      <w:r w:rsidR="000F53EC" w:rsidRPr="00E617C7">
        <w:rPr>
          <w:rFonts w:ascii="Arial" w:hAnsi="Arial" w:cs="Arial"/>
          <w:b/>
          <w:bCs/>
          <w:color w:val="auto"/>
          <w:sz w:val="24"/>
          <w:szCs w:val="24"/>
        </w:rPr>
        <w:t xml:space="preserve"> </w:t>
      </w:r>
    </w:p>
    <w:p w14:paraId="0B542624" w14:textId="77777777" w:rsidR="00CC56AC" w:rsidRDefault="00CC56AC" w:rsidP="00CC56AC">
      <w:pPr>
        <w:pStyle w:val="Prrafodelista"/>
        <w:ind w:left="1174"/>
        <w:rPr>
          <w:rFonts w:ascii="Arial" w:hAnsi="Arial" w:cs="Arial"/>
          <w:b/>
        </w:rPr>
      </w:pPr>
    </w:p>
    <w:p w14:paraId="21AEF67C" w14:textId="77777777" w:rsidR="00FD3E3D" w:rsidRPr="008B5789" w:rsidRDefault="00FD3E3D" w:rsidP="00E617C7">
      <w:pPr>
        <w:spacing w:line="276" w:lineRule="auto"/>
        <w:jc w:val="both"/>
        <w:rPr>
          <w:rFonts w:ascii="Arial" w:hAnsi="Arial" w:cs="Arial"/>
          <w:szCs w:val="22"/>
        </w:rPr>
      </w:pPr>
      <w:r w:rsidRPr="008B5789">
        <w:rPr>
          <w:rFonts w:ascii="Arial" w:hAnsi="Arial" w:cs="Arial"/>
          <w:szCs w:val="22"/>
        </w:rPr>
        <w:t xml:space="preserve">La Presente Política de Administración de Riesgos deberá ser publicada en la página web de la Corporación Autónoma Regional del Tolima – CORTOLIMA, </w:t>
      </w:r>
      <w:hyperlink r:id="rId17" w:history="1">
        <w:r w:rsidRPr="008B5789">
          <w:rPr>
            <w:rStyle w:val="Hipervnculo"/>
            <w:rFonts w:ascii="Arial" w:hAnsi="Arial" w:cs="Arial"/>
            <w:szCs w:val="22"/>
          </w:rPr>
          <w:t>www.cortolima.gov.co</w:t>
        </w:r>
      </w:hyperlink>
      <w:r w:rsidRPr="008B5789">
        <w:rPr>
          <w:rFonts w:ascii="Arial" w:hAnsi="Arial" w:cs="Arial"/>
          <w:szCs w:val="22"/>
        </w:rPr>
        <w:t xml:space="preserve"> </w:t>
      </w:r>
    </w:p>
    <w:p w14:paraId="5032AED7" w14:textId="77777777" w:rsidR="00FD3E3D" w:rsidRPr="00FD4EB2" w:rsidRDefault="00FD3E3D" w:rsidP="00FD3E3D">
      <w:pPr>
        <w:spacing w:line="276" w:lineRule="auto"/>
        <w:ind w:left="1174"/>
        <w:jc w:val="both"/>
        <w:rPr>
          <w:rFonts w:ascii="Arial" w:hAnsi="Arial" w:cs="Arial"/>
          <w:sz w:val="22"/>
          <w:szCs w:val="22"/>
        </w:rPr>
      </w:pPr>
      <w:r w:rsidRPr="00FD4EB2">
        <w:rPr>
          <w:rFonts w:ascii="Arial" w:hAnsi="Arial" w:cs="Arial"/>
          <w:sz w:val="22"/>
          <w:szCs w:val="22"/>
        </w:rPr>
        <w:t xml:space="preserve"> </w:t>
      </w:r>
    </w:p>
    <w:p w14:paraId="436A45FF" w14:textId="77777777" w:rsidR="00FD3E3D" w:rsidRDefault="00FD3E3D" w:rsidP="00E617C7">
      <w:pPr>
        <w:spacing w:line="276" w:lineRule="auto"/>
        <w:jc w:val="both"/>
        <w:rPr>
          <w:rFonts w:ascii="Arial" w:hAnsi="Arial" w:cs="Arial"/>
          <w:b/>
        </w:rPr>
      </w:pPr>
      <w:r w:rsidRPr="000D3143">
        <w:rPr>
          <w:rFonts w:ascii="Arial" w:hAnsi="Arial" w:cs="Arial"/>
        </w:rPr>
        <w:t>Los mecanismos de comunicación y socialización para dar a conocer la Política de Riesgos en todos los niveles de la entidad, serán acordes al Plan de Comunicaciones</w:t>
      </w:r>
      <w:r>
        <w:rPr>
          <w:rFonts w:ascii="Arial" w:hAnsi="Arial" w:cs="Arial"/>
        </w:rPr>
        <w:t xml:space="preserve">, desarrollando en especial, una estrategia de comunicación con el fin de concientizar a todos los niveles </w:t>
      </w:r>
      <w:r>
        <w:rPr>
          <w:rFonts w:ascii="Arial" w:hAnsi="Arial" w:cs="Arial"/>
        </w:rPr>
        <w:lastRenderedPageBreak/>
        <w:t>de la Corporación sobre la necesidad e importancia de gestionar de manera adecuada los riesgos que afectan los objetivos institucionales.</w:t>
      </w:r>
    </w:p>
    <w:p w14:paraId="0AEE6F55" w14:textId="77777777" w:rsidR="00CC56AC" w:rsidRPr="00FD3E3D" w:rsidRDefault="00CC56AC" w:rsidP="00FD3E3D">
      <w:pPr>
        <w:jc w:val="both"/>
        <w:rPr>
          <w:rFonts w:ascii="Arial" w:hAnsi="Arial" w:cs="Arial"/>
          <w:bCs/>
        </w:rPr>
      </w:pPr>
    </w:p>
    <w:p w14:paraId="52B79C3F" w14:textId="31F7D9DA" w:rsidR="00CC56AC" w:rsidRPr="00E617C7" w:rsidRDefault="00E617C7" w:rsidP="00E617C7">
      <w:pPr>
        <w:pStyle w:val="Ttulo2"/>
        <w:rPr>
          <w:rFonts w:ascii="Arial" w:hAnsi="Arial" w:cs="Arial"/>
          <w:b/>
          <w:bCs/>
          <w:color w:val="auto"/>
          <w:sz w:val="24"/>
          <w:szCs w:val="24"/>
        </w:rPr>
      </w:pPr>
      <w:bookmarkStart w:id="26" w:name="_Toc177629423"/>
      <w:r>
        <w:rPr>
          <w:rFonts w:ascii="Arial" w:hAnsi="Arial" w:cs="Arial"/>
          <w:b/>
          <w:bCs/>
          <w:color w:val="auto"/>
          <w:sz w:val="24"/>
          <w:szCs w:val="24"/>
        </w:rPr>
        <w:t xml:space="preserve">6.3 </w:t>
      </w:r>
      <w:r w:rsidR="005167FA" w:rsidRPr="00E617C7">
        <w:rPr>
          <w:rFonts w:ascii="Arial" w:hAnsi="Arial" w:cs="Arial"/>
          <w:b/>
          <w:bCs/>
          <w:color w:val="auto"/>
          <w:sz w:val="24"/>
          <w:szCs w:val="24"/>
        </w:rPr>
        <w:t>Seguimiento al cumplimiento de la política, monitoreo y revisión de los riesgos</w:t>
      </w:r>
      <w:bookmarkEnd w:id="26"/>
      <w:r w:rsidR="005167FA" w:rsidRPr="00E617C7">
        <w:rPr>
          <w:rFonts w:ascii="Arial" w:hAnsi="Arial" w:cs="Arial"/>
          <w:b/>
          <w:bCs/>
          <w:color w:val="auto"/>
          <w:sz w:val="24"/>
          <w:szCs w:val="24"/>
        </w:rPr>
        <w:t xml:space="preserve"> </w:t>
      </w:r>
    </w:p>
    <w:p w14:paraId="07628F7A" w14:textId="35A43F53" w:rsidR="00CC56AC" w:rsidRDefault="00CC56AC" w:rsidP="00E617C7">
      <w:pPr>
        <w:jc w:val="both"/>
        <w:rPr>
          <w:rFonts w:ascii="Arial" w:hAnsi="Arial" w:cs="Arial"/>
          <w:bCs/>
        </w:rPr>
      </w:pPr>
      <w:r w:rsidRPr="00CC56AC">
        <w:rPr>
          <w:rFonts w:ascii="Arial" w:hAnsi="Arial" w:cs="Arial"/>
          <w:bCs/>
        </w:rPr>
        <w:t>La aplicación de la Política de Administración del Riesgo es responsabilidad de todos los funcionarios y contratistas de</w:t>
      </w:r>
      <w:r>
        <w:rPr>
          <w:rFonts w:ascii="Arial" w:hAnsi="Arial" w:cs="Arial"/>
          <w:bCs/>
        </w:rPr>
        <w:t xml:space="preserve"> la Corporación Autónoma Regional del Tolima CORTOLIMA</w:t>
      </w:r>
      <w:r w:rsidRPr="00CC56AC">
        <w:rPr>
          <w:rFonts w:ascii="Arial" w:hAnsi="Arial" w:cs="Arial"/>
          <w:bCs/>
        </w:rPr>
        <w:t xml:space="preserve">, la cual puede ser revisada por parte de la Línea Estratégica en cualquier momento, de acuerdo con las directrices que establezca el Comité Institucional de Coordinación de Control Interno. Las acciones que de esta revisión surjan deben ser adoptadas e implementadas por los responsables, de acuerdo con su nivel de responsabilidad </w:t>
      </w:r>
      <w:r w:rsidRPr="00F02769">
        <w:rPr>
          <w:rFonts w:ascii="Arial" w:hAnsi="Arial" w:cs="Arial"/>
          <w:bCs/>
        </w:rPr>
        <w:t xml:space="preserve">(descrito en el numeral </w:t>
      </w:r>
      <w:r w:rsidR="00F02769" w:rsidRPr="00F02769">
        <w:rPr>
          <w:rFonts w:ascii="Arial" w:hAnsi="Arial" w:cs="Arial"/>
          <w:bCs/>
        </w:rPr>
        <w:t>6</w:t>
      </w:r>
      <w:r w:rsidRPr="00F02769">
        <w:rPr>
          <w:rFonts w:ascii="Arial" w:hAnsi="Arial" w:cs="Arial"/>
          <w:bCs/>
        </w:rPr>
        <w:t>.1).</w:t>
      </w:r>
      <w:r w:rsidRPr="00CC56AC">
        <w:rPr>
          <w:rFonts w:ascii="Arial" w:hAnsi="Arial" w:cs="Arial"/>
          <w:bCs/>
        </w:rPr>
        <w:t xml:space="preserve"> </w:t>
      </w:r>
    </w:p>
    <w:p w14:paraId="4E1CEB5E" w14:textId="77777777" w:rsidR="00CC56AC" w:rsidRDefault="00CC56AC" w:rsidP="00CC56AC">
      <w:pPr>
        <w:ind w:left="1174"/>
        <w:jc w:val="both"/>
        <w:rPr>
          <w:rFonts w:ascii="Arial" w:hAnsi="Arial" w:cs="Arial"/>
          <w:bCs/>
        </w:rPr>
      </w:pPr>
    </w:p>
    <w:p w14:paraId="28FA0E3A" w14:textId="77777777" w:rsidR="00CC56AC" w:rsidRDefault="00CC56AC" w:rsidP="00E617C7">
      <w:pPr>
        <w:jc w:val="both"/>
        <w:rPr>
          <w:rFonts w:ascii="Arial" w:hAnsi="Arial" w:cs="Arial"/>
          <w:bCs/>
        </w:rPr>
      </w:pPr>
      <w:r w:rsidRPr="00CC56AC">
        <w:rPr>
          <w:rFonts w:ascii="Arial" w:hAnsi="Arial" w:cs="Arial"/>
          <w:bCs/>
        </w:rPr>
        <w:t xml:space="preserve">Se complementa su seguimiento a través de las siguientes disposiciones para el monitoreo y revisión de los riesgos:  </w:t>
      </w:r>
    </w:p>
    <w:p w14:paraId="5CEAF62E" w14:textId="77777777" w:rsidR="00CC56AC" w:rsidRDefault="00CC56AC" w:rsidP="00E617C7">
      <w:pPr>
        <w:jc w:val="both"/>
        <w:rPr>
          <w:rFonts w:ascii="Arial" w:hAnsi="Arial" w:cs="Arial"/>
          <w:bCs/>
        </w:rPr>
      </w:pPr>
    </w:p>
    <w:p w14:paraId="269E6337" w14:textId="0269AB12" w:rsidR="00CC56AC" w:rsidRDefault="00CC56AC" w:rsidP="00E617C7">
      <w:pPr>
        <w:pStyle w:val="Prrafodelista"/>
        <w:numPr>
          <w:ilvl w:val="0"/>
          <w:numId w:val="29"/>
        </w:numPr>
        <w:ind w:left="0"/>
        <w:jc w:val="both"/>
        <w:rPr>
          <w:rFonts w:ascii="Arial" w:hAnsi="Arial" w:cs="Arial"/>
          <w:bCs/>
        </w:rPr>
      </w:pPr>
      <w:r w:rsidRPr="00CC56AC">
        <w:rPr>
          <w:rFonts w:ascii="Arial" w:hAnsi="Arial" w:cs="Arial"/>
          <w:bCs/>
        </w:rPr>
        <w:t>La Oficina de Control Interno es responsable de realizar el seguimiento y evaluación a los riesgos identificados en los mapas de riesgos, de acuerdo con la planeación establecida para las auditorías a realizar durante la vigencia. Debe incluir en su revisión los riesgos institucionales, de corrupción</w:t>
      </w:r>
      <w:r>
        <w:rPr>
          <w:rFonts w:ascii="Arial" w:hAnsi="Arial" w:cs="Arial"/>
          <w:bCs/>
        </w:rPr>
        <w:t>, riesgo fiscal</w:t>
      </w:r>
      <w:r w:rsidR="00F02769">
        <w:rPr>
          <w:rFonts w:ascii="Arial" w:hAnsi="Arial" w:cs="Arial"/>
          <w:bCs/>
        </w:rPr>
        <w:t>, continuidad del negocio</w:t>
      </w:r>
      <w:r w:rsidRPr="00CC56AC">
        <w:rPr>
          <w:rFonts w:ascii="Arial" w:hAnsi="Arial" w:cs="Arial"/>
          <w:bCs/>
        </w:rPr>
        <w:t xml:space="preserve"> y Seguridad de la información; evaluando el diseño e idoneidad de los controles y demás aspectos indefinidos en las guías que </w:t>
      </w:r>
      <w:r>
        <w:rPr>
          <w:rFonts w:ascii="Arial" w:hAnsi="Arial" w:cs="Arial"/>
          <w:bCs/>
        </w:rPr>
        <w:t xml:space="preserve">el </w:t>
      </w:r>
      <w:r w:rsidRPr="00CC56AC">
        <w:rPr>
          <w:rFonts w:ascii="Arial" w:hAnsi="Arial" w:cs="Arial"/>
          <w:bCs/>
        </w:rPr>
        <w:t>Departamento Administrativo de la Función Pública defina, comunicando a los responsables de los resultados del seguimiento y la evaluación realizados, así como los aspectos a mejorar.</w:t>
      </w:r>
    </w:p>
    <w:p w14:paraId="5280B96F" w14:textId="77777777" w:rsidR="00CC56AC" w:rsidRDefault="00CC56AC" w:rsidP="00E617C7">
      <w:pPr>
        <w:pStyle w:val="Prrafodelista"/>
        <w:ind w:left="0"/>
        <w:jc w:val="both"/>
        <w:rPr>
          <w:rFonts w:ascii="Arial" w:hAnsi="Arial" w:cs="Arial"/>
          <w:bCs/>
        </w:rPr>
      </w:pPr>
    </w:p>
    <w:p w14:paraId="06298D56" w14:textId="7980FF0D" w:rsidR="00401F0E" w:rsidRDefault="00401F0E" w:rsidP="00E617C7">
      <w:pPr>
        <w:pStyle w:val="Prrafodelista"/>
        <w:numPr>
          <w:ilvl w:val="0"/>
          <w:numId w:val="29"/>
        </w:numPr>
        <w:ind w:left="0"/>
        <w:jc w:val="both"/>
        <w:rPr>
          <w:rFonts w:ascii="Arial" w:hAnsi="Arial" w:cs="Arial"/>
          <w:bCs/>
        </w:rPr>
      </w:pPr>
      <w:r w:rsidRPr="00401F0E">
        <w:rPr>
          <w:rFonts w:ascii="Arial" w:hAnsi="Arial" w:cs="Arial"/>
          <w:bCs/>
        </w:rPr>
        <w:t xml:space="preserve">Los responsables de procesos deberán como mínimo realizar un ejercicio de actualización del mapa de riesgos por lo menos una vez al año, verificando el cumplimiento de las directrices de esta política y las guías que al respecto expida el Departamento Administrativo de la Función Pública. Esta actualización tendrá el acompañamiento </w:t>
      </w:r>
      <w:r>
        <w:rPr>
          <w:rFonts w:ascii="Arial" w:hAnsi="Arial" w:cs="Arial"/>
          <w:bCs/>
        </w:rPr>
        <w:t xml:space="preserve">de la Oficina Asesora de </w:t>
      </w:r>
      <w:r w:rsidR="007E421F">
        <w:rPr>
          <w:rFonts w:ascii="Arial" w:hAnsi="Arial" w:cs="Arial"/>
          <w:bCs/>
        </w:rPr>
        <w:t>Planeación</w:t>
      </w:r>
      <w:r w:rsidR="00F02769">
        <w:rPr>
          <w:rFonts w:ascii="Arial" w:hAnsi="Arial" w:cs="Arial"/>
          <w:bCs/>
        </w:rPr>
        <w:t xml:space="preserve"> Institucional</w:t>
      </w:r>
      <w:r w:rsidR="007E421F">
        <w:rPr>
          <w:rFonts w:ascii="Arial" w:hAnsi="Arial" w:cs="Arial"/>
          <w:bCs/>
        </w:rPr>
        <w:t xml:space="preserve"> y</w:t>
      </w:r>
      <w:r>
        <w:rPr>
          <w:rFonts w:ascii="Arial" w:hAnsi="Arial" w:cs="Arial"/>
          <w:bCs/>
        </w:rPr>
        <w:t xml:space="preserve"> Direccionamiento Estratégico. </w:t>
      </w:r>
    </w:p>
    <w:p w14:paraId="031FC994" w14:textId="77777777" w:rsidR="00401F0E" w:rsidRPr="00401F0E" w:rsidRDefault="00401F0E" w:rsidP="00E617C7">
      <w:pPr>
        <w:pStyle w:val="Prrafodelista"/>
        <w:ind w:left="0"/>
        <w:rPr>
          <w:rFonts w:ascii="Arial" w:hAnsi="Arial" w:cs="Arial"/>
          <w:bCs/>
        </w:rPr>
      </w:pPr>
    </w:p>
    <w:p w14:paraId="25C456B4" w14:textId="5CEEC424" w:rsidR="00FD3E3D" w:rsidRPr="008A07F0" w:rsidRDefault="00401F0E" w:rsidP="008A07F0">
      <w:pPr>
        <w:pStyle w:val="Prrafodelista"/>
        <w:numPr>
          <w:ilvl w:val="0"/>
          <w:numId w:val="29"/>
        </w:numPr>
        <w:ind w:left="0"/>
        <w:jc w:val="both"/>
        <w:rPr>
          <w:rFonts w:ascii="Arial" w:hAnsi="Arial" w:cs="Arial"/>
          <w:bCs/>
        </w:rPr>
      </w:pPr>
      <w:r w:rsidRPr="00FD3E3D">
        <w:rPr>
          <w:rFonts w:ascii="Arial" w:hAnsi="Arial" w:cs="Arial"/>
          <w:bCs/>
        </w:rPr>
        <w:t>Los responsables de procesos y sus equipos de trabajo deberán como mínimo en cada vigencia, realizar un seguimiento interno a los riesgos identificados, orientados a realizar el seguimiento sobre la aplicación de los controles, la definición de estos y su pertinencia; aplicando y sugiriendo los correctivos o ajustes necesarios para asegurar un efectivo manejo del riesgo. Se deben generar y registrar las acciones preventivas y correctivas resultado del ejercicio de seguimiento efectuado</w:t>
      </w:r>
      <w:r w:rsidR="00FD3E3D">
        <w:rPr>
          <w:rFonts w:ascii="Arial" w:hAnsi="Arial" w:cs="Arial"/>
          <w:bCs/>
        </w:rPr>
        <w:t>.</w:t>
      </w:r>
    </w:p>
    <w:p w14:paraId="236E59AC" w14:textId="77777777" w:rsidR="00FD3E3D" w:rsidRPr="00FD3E3D" w:rsidRDefault="00FD3E3D" w:rsidP="00FD3E3D">
      <w:pPr>
        <w:pStyle w:val="Prrafodelista"/>
        <w:ind w:left="1068"/>
        <w:jc w:val="both"/>
        <w:rPr>
          <w:rFonts w:ascii="Arial" w:hAnsi="Arial" w:cs="Arial"/>
          <w:bCs/>
        </w:rPr>
      </w:pPr>
    </w:p>
    <w:p w14:paraId="02639CA3" w14:textId="3F1489DE" w:rsidR="002A102E" w:rsidRDefault="002A102E" w:rsidP="00C50FF7">
      <w:pPr>
        <w:pStyle w:val="Ttulo1"/>
        <w:numPr>
          <w:ilvl w:val="0"/>
          <w:numId w:val="25"/>
        </w:numPr>
        <w:rPr>
          <w:sz w:val="24"/>
          <w:szCs w:val="24"/>
        </w:rPr>
      </w:pPr>
      <w:bookmarkStart w:id="27" w:name="_Toc177629424"/>
      <w:r w:rsidRPr="008A07F0">
        <w:rPr>
          <w:sz w:val="24"/>
          <w:szCs w:val="24"/>
        </w:rPr>
        <w:t>IDENTIFICACIÓN DEL RIESGO</w:t>
      </w:r>
      <w:bookmarkEnd w:id="27"/>
      <w:r w:rsidRPr="008A07F0">
        <w:rPr>
          <w:sz w:val="24"/>
          <w:szCs w:val="24"/>
        </w:rPr>
        <w:t xml:space="preserve"> </w:t>
      </w:r>
    </w:p>
    <w:p w14:paraId="35B4A6A5" w14:textId="77777777" w:rsidR="00D77F48" w:rsidRDefault="00D77F48" w:rsidP="00D77F48">
      <w:pPr>
        <w:pStyle w:val="Ttulo1"/>
        <w:ind w:left="814"/>
        <w:rPr>
          <w:sz w:val="24"/>
          <w:szCs w:val="24"/>
        </w:rPr>
      </w:pPr>
    </w:p>
    <w:p w14:paraId="0972B5F4" w14:textId="287897C2" w:rsidR="007E421F" w:rsidRPr="00D77F48" w:rsidRDefault="00D77F48" w:rsidP="00D77F48">
      <w:pPr>
        <w:pStyle w:val="Ttulo1"/>
        <w:ind w:left="814"/>
        <w:rPr>
          <w:rStyle w:val="Ttulo2Car"/>
          <w:rFonts w:ascii="Arial" w:hAnsi="Arial" w:cs="Arial"/>
          <w:color w:val="auto"/>
          <w:sz w:val="24"/>
          <w:szCs w:val="24"/>
        </w:rPr>
      </w:pPr>
      <w:bookmarkStart w:id="28" w:name="_Toc177629425"/>
      <w:r>
        <w:rPr>
          <w:sz w:val="24"/>
          <w:szCs w:val="24"/>
        </w:rPr>
        <w:t xml:space="preserve">7.1 </w:t>
      </w:r>
      <w:r w:rsidRPr="00D77F48">
        <w:rPr>
          <w:rStyle w:val="Ttulo2Car"/>
          <w:rFonts w:ascii="Arial" w:hAnsi="Arial" w:cs="Arial"/>
          <w:color w:val="auto"/>
          <w:sz w:val="24"/>
          <w:szCs w:val="24"/>
        </w:rPr>
        <w:t>Análisis de objetivo Estratégico y de Procesos</w:t>
      </w:r>
      <w:bookmarkEnd w:id="28"/>
      <w:r w:rsidRPr="00D77F48">
        <w:rPr>
          <w:rStyle w:val="Ttulo2Car"/>
          <w:rFonts w:ascii="Arial" w:hAnsi="Arial" w:cs="Arial"/>
          <w:color w:val="auto"/>
          <w:sz w:val="24"/>
          <w:szCs w:val="24"/>
        </w:rPr>
        <w:t xml:space="preserve"> </w:t>
      </w:r>
    </w:p>
    <w:p w14:paraId="73249188" w14:textId="77777777" w:rsidR="007E421F" w:rsidRDefault="007E421F" w:rsidP="007E421F">
      <w:pPr>
        <w:pStyle w:val="Prrafodelista"/>
        <w:spacing w:line="276" w:lineRule="auto"/>
        <w:ind w:left="1174"/>
        <w:jc w:val="both"/>
        <w:rPr>
          <w:rFonts w:ascii="Arial" w:hAnsi="Arial" w:cs="Arial"/>
          <w:b/>
          <w:sz w:val="24"/>
        </w:rPr>
      </w:pPr>
    </w:p>
    <w:p w14:paraId="58E60168" w14:textId="64077DF8" w:rsidR="007E421F" w:rsidRDefault="007E421F" w:rsidP="008A07F0">
      <w:pPr>
        <w:pStyle w:val="Prrafodelista"/>
        <w:spacing w:line="276" w:lineRule="auto"/>
        <w:ind w:left="454"/>
        <w:jc w:val="both"/>
        <w:rPr>
          <w:rFonts w:ascii="Arial" w:hAnsi="Arial" w:cs="Arial"/>
          <w:bCs/>
        </w:rPr>
      </w:pPr>
      <w:r w:rsidRPr="007E421F">
        <w:rPr>
          <w:rFonts w:ascii="Arial" w:hAnsi="Arial" w:cs="Arial"/>
          <w:bCs/>
        </w:rPr>
        <w:t xml:space="preserve">Para la identificación de los riesgos se debe tener en cuenta el contexto estratégico de la Corporación, la caracterización de cada proceso, a través del cual se establece el objetivo y alcance, como también el análisis de los factores internos y externos que pueden generar riesgos que afectan el cumplimiento de los objetivos, de acuerdo a que los riesgos que se identifiquen deben tener impacto en el cumplimiento de los objetivos estratégicos. </w:t>
      </w:r>
    </w:p>
    <w:p w14:paraId="41E2E5DA" w14:textId="77777777" w:rsidR="007E421F" w:rsidRPr="007E421F" w:rsidRDefault="007E421F" w:rsidP="007E421F">
      <w:pPr>
        <w:pStyle w:val="Prrafodelista"/>
        <w:spacing w:line="276" w:lineRule="auto"/>
        <w:ind w:left="1174"/>
        <w:jc w:val="both"/>
        <w:rPr>
          <w:rFonts w:ascii="Arial" w:hAnsi="Arial" w:cs="Arial"/>
          <w:b/>
          <w:sz w:val="24"/>
        </w:rPr>
      </w:pPr>
    </w:p>
    <w:p w14:paraId="36A42016" w14:textId="516FCAA0" w:rsidR="00D77F48" w:rsidRPr="00D77F48" w:rsidRDefault="00D77F48" w:rsidP="00D77F48">
      <w:pPr>
        <w:pStyle w:val="Ttulo2"/>
        <w:rPr>
          <w:rFonts w:ascii="Arial" w:hAnsi="Arial" w:cs="Arial"/>
          <w:b/>
          <w:bCs/>
          <w:color w:val="auto"/>
          <w:sz w:val="24"/>
          <w:szCs w:val="24"/>
        </w:rPr>
      </w:pPr>
      <w:r>
        <w:rPr>
          <w:rFonts w:ascii="Arial" w:hAnsi="Arial" w:cs="Arial"/>
          <w:color w:val="auto"/>
          <w:sz w:val="24"/>
          <w:szCs w:val="24"/>
        </w:rPr>
        <w:t xml:space="preserve">        </w:t>
      </w:r>
      <w:bookmarkStart w:id="29" w:name="_Toc177629426"/>
      <w:r>
        <w:rPr>
          <w:rFonts w:ascii="Arial" w:hAnsi="Arial" w:cs="Arial"/>
          <w:color w:val="auto"/>
          <w:sz w:val="24"/>
          <w:szCs w:val="24"/>
        </w:rPr>
        <w:t xml:space="preserve">7.2 </w:t>
      </w:r>
      <w:r w:rsidR="00FD3E3D" w:rsidRPr="00C50FF7">
        <w:rPr>
          <w:rFonts w:ascii="Arial" w:hAnsi="Arial" w:cs="Arial"/>
          <w:b/>
          <w:bCs/>
          <w:color w:val="auto"/>
          <w:sz w:val="24"/>
          <w:szCs w:val="24"/>
        </w:rPr>
        <w:t>Identificación de los Puntos de Riesgo.</w:t>
      </w:r>
      <w:bookmarkEnd w:id="29"/>
      <w:r w:rsidR="00FD3E3D" w:rsidRPr="00C50FF7">
        <w:rPr>
          <w:rFonts w:ascii="Arial" w:hAnsi="Arial" w:cs="Arial"/>
          <w:b/>
          <w:bCs/>
          <w:color w:val="auto"/>
          <w:sz w:val="24"/>
          <w:szCs w:val="24"/>
        </w:rPr>
        <w:t xml:space="preserve"> </w:t>
      </w:r>
    </w:p>
    <w:p w14:paraId="4F60C33A" w14:textId="77777777" w:rsidR="007E421F" w:rsidRDefault="007E421F" w:rsidP="007E421F">
      <w:pPr>
        <w:pStyle w:val="Prrafodelista"/>
        <w:spacing w:line="276" w:lineRule="auto"/>
        <w:ind w:left="1174"/>
        <w:jc w:val="both"/>
        <w:rPr>
          <w:rFonts w:ascii="Arial" w:hAnsi="Arial" w:cs="Arial"/>
          <w:b/>
          <w:sz w:val="24"/>
        </w:rPr>
      </w:pPr>
    </w:p>
    <w:p w14:paraId="07A2BD4D" w14:textId="7E6DA506" w:rsidR="007E421F" w:rsidRPr="007E421F" w:rsidRDefault="007E421F" w:rsidP="00C50FF7">
      <w:pPr>
        <w:pStyle w:val="Prrafodelista"/>
        <w:spacing w:line="276" w:lineRule="auto"/>
        <w:ind w:left="0"/>
        <w:jc w:val="both"/>
        <w:rPr>
          <w:rFonts w:ascii="Arial" w:hAnsi="Arial" w:cs="Arial"/>
          <w:b/>
          <w:sz w:val="24"/>
        </w:rPr>
      </w:pPr>
      <w:r w:rsidRPr="007E421F">
        <w:rPr>
          <w:rFonts w:ascii="Arial" w:hAnsi="Arial" w:cs="Arial"/>
          <w:bCs/>
        </w:rPr>
        <w:t xml:space="preserve">Identificación dentro del flujo interno del proceso donde existen evidencia o se tiene indicios que la posible ocurrencia de eventos de riesgos y deben controlarse para que se cumpla con el objetivo. </w:t>
      </w:r>
    </w:p>
    <w:p w14:paraId="30B47932" w14:textId="77777777" w:rsidR="007E421F" w:rsidRPr="006D2E19" w:rsidRDefault="007E421F" w:rsidP="007E421F">
      <w:pPr>
        <w:spacing w:line="276" w:lineRule="auto"/>
        <w:jc w:val="both"/>
        <w:rPr>
          <w:rFonts w:ascii="Arial" w:hAnsi="Arial" w:cs="Arial"/>
          <w:bCs/>
          <w:sz w:val="28"/>
        </w:rPr>
      </w:pPr>
    </w:p>
    <w:p w14:paraId="7C789190" w14:textId="7A66D331" w:rsidR="007E421F" w:rsidRPr="00C50FF7" w:rsidRDefault="00C50FF7" w:rsidP="00D77F48">
      <w:pPr>
        <w:pStyle w:val="Ttulo2"/>
        <w:ind w:left="360"/>
        <w:rPr>
          <w:rFonts w:ascii="Arial" w:hAnsi="Arial" w:cs="Arial"/>
          <w:b/>
          <w:bCs/>
          <w:color w:val="auto"/>
          <w:sz w:val="24"/>
          <w:szCs w:val="24"/>
        </w:rPr>
      </w:pPr>
      <w:bookmarkStart w:id="30" w:name="_Toc177629427"/>
      <w:r>
        <w:rPr>
          <w:rFonts w:ascii="Arial" w:hAnsi="Arial" w:cs="Arial"/>
          <w:b/>
          <w:bCs/>
          <w:color w:val="auto"/>
          <w:sz w:val="24"/>
          <w:szCs w:val="24"/>
        </w:rPr>
        <w:t xml:space="preserve">7.3 </w:t>
      </w:r>
      <w:r w:rsidR="00FD3E3D" w:rsidRPr="00C50FF7">
        <w:rPr>
          <w:rFonts w:ascii="Arial" w:hAnsi="Arial" w:cs="Arial"/>
          <w:b/>
          <w:bCs/>
          <w:color w:val="auto"/>
          <w:sz w:val="24"/>
          <w:szCs w:val="24"/>
        </w:rPr>
        <w:t>Identificación de áreas de impacto</w:t>
      </w:r>
      <w:bookmarkEnd w:id="30"/>
      <w:r w:rsidR="00FD3E3D" w:rsidRPr="00C50FF7">
        <w:rPr>
          <w:rFonts w:ascii="Arial" w:hAnsi="Arial" w:cs="Arial"/>
          <w:b/>
          <w:bCs/>
          <w:color w:val="auto"/>
          <w:sz w:val="24"/>
          <w:szCs w:val="24"/>
        </w:rPr>
        <w:t xml:space="preserve"> </w:t>
      </w:r>
    </w:p>
    <w:p w14:paraId="0384EC1E" w14:textId="77777777" w:rsidR="007E421F" w:rsidRPr="00C50FF7" w:rsidRDefault="007E421F" w:rsidP="00C50FF7">
      <w:pPr>
        <w:pStyle w:val="Ttulo2"/>
        <w:rPr>
          <w:rFonts w:ascii="Arial" w:hAnsi="Arial" w:cs="Arial"/>
          <w:b/>
          <w:bCs/>
          <w:color w:val="auto"/>
          <w:sz w:val="24"/>
          <w:szCs w:val="24"/>
        </w:rPr>
      </w:pPr>
    </w:p>
    <w:p w14:paraId="36C88536" w14:textId="38753527" w:rsidR="007E421F" w:rsidRPr="007E421F" w:rsidRDefault="007E421F" w:rsidP="00C50FF7">
      <w:pPr>
        <w:pStyle w:val="Prrafodelista"/>
        <w:spacing w:line="276" w:lineRule="auto"/>
        <w:ind w:left="360"/>
        <w:jc w:val="both"/>
        <w:rPr>
          <w:rFonts w:ascii="Arial" w:hAnsi="Arial" w:cs="Arial"/>
          <w:b/>
          <w:sz w:val="24"/>
        </w:rPr>
      </w:pPr>
      <w:r w:rsidRPr="007E421F">
        <w:rPr>
          <w:rFonts w:ascii="Arial" w:hAnsi="Arial" w:cs="Arial"/>
          <w:bCs/>
        </w:rPr>
        <w:t>Corresponde a la consecuencia económica o reputacional a la cual se ve expuesta la organización en caso de materializarse un riesgo</w:t>
      </w:r>
      <w:r>
        <w:rPr>
          <w:rStyle w:val="Refdenotaalpie"/>
          <w:rFonts w:ascii="Arial" w:hAnsi="Arial" w:cs="Arial"/>
          <w:bCs/>
        </w:rPr>
        <w:footnoteReference w:id="3"/>
      </w:r>
      <w:r w:rsidRPr="007E421F">
        <w:rPr>
          <w:rFonts w:ascii="Arial" w:hAnsi="Arial" w:cs="Arial"/>
          <w:bCs/>
        </w:rPr>
        <w:t>.</w:t>
      </w:r>
    </w:p>
    <w:p w14:paraId="54ABA4FD" w14:textId="77777777" w:rsidR="007E421F" w:rsidRPr="00B50E23" w:rsidRDefault="007E421F" w:rsidP="007E421F">
      <w:pPr>
        <w:spacing w:line="276" w:lineRule="auto"/>
        <w:jc w:val="both"/>
        <w:rPr>
          <w:rFonts w:ascii="Arial" w:hAnsi="Arial" w:cs="Arial"/>
          <w:b/>
        </w:rPr>
      </w:pPr>
    </w:p>
    <w:p w14:paraId="6F637F9A" w14:textId="2A72F4C1" w:rsidR="007E421F" w:rsidRDefault="00C50FF7" w:rsidP="00D77F48">
      <w:pPr>
        <w:pStyle w:val="Ttulo2"/>
        <w:ind w:left="360"/>
        <w:rPr>
          <w:rFonts w:ascii="Arial" w:hAnsi="Arial" w:cs="Arial"/>
          <w:b/>
          <w:bCs/>
          <w:color w:val="auto"/>
          <w:sz w:val="24"/>
          <w:szCs w:val="24"/>
        </w:rPr>
      </w:pPr>
      <w:bookmarkStart w:id="31" w:name="_Toc177629428"/>
      <w:r>
        <w:rPr>
          <w:rFonts w:ascii="Arial" w:hAnsi="Arial" w:cs="Arial"/>
          <w:b/>
          <w:bCs/>
          <w:color w:val="auto"/>
          <w:sz w:val="24"/>
          <w:szCs w:val="24"/>
        </w:rPr>
        <w:t xml:space="preserve">7.4 </w:t>
      </w:r>
      <w:r w:rsidR="00FD3E3D" w:rsidRPr="00C50FF7">
        <w:rPr>
          <w:rFonts w:ascii="Arial" w:hAnsi="Arial" w:cs="Arial"/>
          <w:b/>
          <w:bCs/>
          <w:color w:val="auto"/>
          <w:sz w:val="24"/>
          <w:szCs w:val="24"/>
        </w:rPr>
        <w:t>Identificación de áreas de factores de riesgo</w:t>
      </w:r>
      <w:bookmarkEnd w:id="31"/>
      <w:r w:rsidR="00FD3E3D" w:rsidRPr="00C50FF7">
        <w:rPr>
          <w:rFonts w:ascii="Arial" w:hAnsi="Arial" w:cs="Arial"/>
          <w:b/>
          <w:bCs/>
          <w:color w:val="auto"/>
          <w:sz w:val="24"/>
          <w:szCs w:val="24"/>
        </w:rPr>
        <w:t xml:space="preserve"> </w:t>
      </w:r>
    </w:p>
    <w:p w14:paraId="660DE058" w14:textId="77777777" w:rsidR="00D01C27" w:rsidRPr="00D01C27" w:rsidRDefault="00D01C27" w:rsidP="00D01C27"/>
    <w:p w14:paraId="141F3587" w14:textId="69F822FF" w:rsidR="007E421F" w:rsidRDefault="007E421F" w:rsidP="00D77F48">
      <w:pPr>
        <w:pStyle w:val="Prrafodelista"/>
        <w:spacing w:line="276" w:lineRule="auto"/>
        <w:ind w:left="708"/>
        <w:jc w:val="both"/>
        <w:rPr>
          <w:rFonts w:ascii="Arial" w:hAnsi="Arial" w:cs="Arial"/>
          <w:bCs/>
        </w:rPr>
      </w:pPr>
      <w:r w:rsidRPr="007E421F">
        <w:rPr>
          <w:rFonts w:ascii="Arial" w:hAnsi="Arial" w:cs="Arial"/>
          <w:bCs/>
        </w:rPr>
        <w:t xml:space="preserve">Son las fuentes que originan el riesgo. </w:t>
      </w:r>
    </w:p>
    <w:p w14:paraId="06DA82FD" w14:textId="77777777" w:rsidR="00543D70" w:rsidRPr="007E421F" w:rsidRDefault="00543D70" w:rsidP="007E421F">
      <w:pPr>
        <w:pStyle w:val="Prrafodelista"/>
        <w:spacing w:line="276" w:lineRule="auto"/>
        <w:ind w:left="1174"/>
        <w:jc w:val="both"/>
        <w:rPr>
          <w:rFonts w:ascii="Arial" w:hAnsi="Arial" w:cs="Arial"/>
          <w:b/>
          <w:sz w:val="24"/>
        </w:rPr>
      </w:pPr>
    </w:p>
    <w:p w14:paraId="45E05C2F" w14:textId="302645C5" w:rsidR="00543D70" w:rsidRPr="00AC3358" w:rsidRDefault="00D77F48" w:rsidP="00D77F48">
      <w:pPr>
        <w:pStyle w:val="Ttulo2"/>
        <w:rPr>
          <w:rFonts w:ascii="Arial" w:hAnsi="Arial" w:cs="Arial"/>
          <w:b/>
          <w:bCs/>
          <w:color w:val="auto"/>
          <w:sz w:val="24"/>
          <w:szCs w:val="24"/>
        </w:rPr>
      </w:pPr>
      <w:r>
        <w:rPr>
          <w:rFonts w:ascii="Arial" w:hAnsi="Arial" w:cs="Arial"/>
          <w:b/>
          <w:bCs/>
          <w:color w:val="auto"/>
          <w:sz w:val="24"/>
          <w:szCs w:val="24"/>
        </w:rPr>
        <w:t xml:space="preserve">      </w:t>
      </w:r>
      <w:bookmarkStart w:id="32" w:name="_Toc177629429"/>
      <w:r>
        <w:rPr>
          <w:rFonts w:ascii="Arial" w:hAnsi="Arial" w:cs="Arial"/>
          <w:b/>
          <w:bCs/>
          <w:color w:val="auto"/>
          <w:sz w:val="24"/>
          <w:szCs w:val="24"/>
        </w:rPr>
        <w:t xml:space="preserve">7.5 </w:t>
      </w:r>
      <w:r w:rsidR="00543D70" w:rsidRPr="00AC3358">
        <w:rPr>
          <w:rFonts w:ascii="Arial" w:hAnsi="Arial" w:cs="Arial"/>
          <w:b/>
          <w:bCs/>
          <w:color w:val="auto"/>
          <w:sz w:val="24"/>
          <w:szCs w:val="24"/>
        </w:rPr>
        <w:t>Descripción del riesgo</w:t>
      </w:r>
      <w:bookmarkEnd w:id="32"/>
      <w:r w:rsidR="00543D70" w:rsidRPr="00AC3358">
        <w:rPr>
          <w:rFonts w:ascii="Arial" w:hAnsi="Arial" w:cs="Arial"/>
          <w:b/>
          <w:bCs/>
          <w:color w:val="auto"/>
          <w:sz w:val="24"/>
          <w:szCs w:val="24"/>
        </w:rPr>
        <w:t xml:space="preserve"> </w:t>
      </w:r>
    </w:p>
    <w:p w14:paraId="4B3D50D7" w14:textId="77777777" w:rsidR="00543D70" w:rsidRDefault="00543D70" w:rsidP="00543D70">
      <w:pPr>
        <w:pStyle w:val="Prrafodelista"/>
        <w:ind w:left="1174"/>
        <w:rPr>
          <w:rFonts w:ascii="Arial" w:hAnsi="Arial" w:cs="Arial"/>
          <w:b/>
        </w:rPr>
      </w:pPr>
    </w:p>
    <w:p w14:paraId="4AB98792" w14:textId="3D482148" w:rsidR="00543D70" w:rsidRPr="008A07F0" w:rsidRDefault="00543D70" w:rsidP="008A07F0">
      <w:pPr>
        <w:pStyle w:val="Prrafodelista"/>
        <w:ind w:left="814"/>
        <w:jc w:val="both"/>
        <w:rPr>
          <w:rFonts w:ascii="Arial" w:hAnsi="Arial" w:cs="Arial"/>
          <w:bCs/>
        </w:rPr>
      </w:pPr>
      <w:r w:rsidRPr="00C472F3">
        <w:rPr>
          <w:rFonts w:ascii="Arial" w:hAnsi="Arial" w:cs="Arial"/>
          <w:bCs/>
        </w:rPr>
        <w:t xml:space="preserve">Para la correcta evaluación del riesgo, es importante tener una adecuada descripción, para lo cual debe contener todos los detalles que sean necesarios para tener un fácil entendimiento, para ello apropiamos la estructura de la Guía para la Administración de Riesgos que facilita su redacción y claridad, la cuan inicia con la frase “POSIBILIDAD DE” y se analizan los siguientes aspectos: </w:t>
      </w:r>
    </w:p>
    <w:p w14:paraId="7C989094" w14:textId="77777777" w:rsidR="00543D70" w:rsidRDefault="00543D70" w:rsidP="00543D70">
      <w:pPr>
        <w:pStyle w:val="Prrafodelista"/>
        <w:ind w:left="1174"/>
        <w:jc w:val="both"/>
        <w:rPr>
          <w:rFonts w:ascii="Arial" w:hAnsi="Arial" w:cs="Arial"/>
          <w:bCs/>
        </w:rPr>
      </w:pPr>
    </w:p>
    <w:p w14:paraId="14BDB07C" w14:textId="659919C7" w:rsidR="00543D70" w:rsidRPr="00543D70" w:rsidRDefault="00543D70" w:rsidP="00543D70">
      <w:pPr>
        <w:pStyle w:val="Prrafodelista"/>
        <w:ind w:left="1174"/>
        <w:jc w:val="both"/>
        <w:rPr>
          <w:rFonts w:ascii="Arial" w:hAnsi="Arial" w:cs="Arial"/>
          <w:b/>
        </w:rPr>
      </w:pPr>
      <w:r w:rsidRPr="00114CA8">
        <w:rPr>
          <w:rFonts w:ascii="Arial" w:hAnsi="Arial" w:cs="Arial"/>
          <w:b/>
        </w:rPr>
        <w:t xml:space="preserve">Figura 1: Descripción del Riesgo Operativo o de Gestión. </w:t>
      </w:r>
    </w:p>
    <w:p w14:paraId="3270C59B" w14:textId="081BA787" w:rsidR="00FD3E3D" w:rsidRDefault="00543D70" w:rsidP="00323463">
      <w:pPr>
        <w:spacing w:line="276" w:lineRule="auto"/>
        <w:rPr>
          <w:rFonts w:ascii="Arial" w:hAnsi="Arial" w:cs="Arial"/>
          <w:bCs/>
        </w:rPr>
      </w:pPr>
      <w:r w:rsidRPr="00AF31CC">
        <w:rPr>
          <w:noProof/>
          <w:lang w:val="es-CO" w:eastAsia="es-CO"/>
        </w:rPr>
        <w:drawing>
          <wp:inline distT="0" distB="0" distL="0" distR="0" wp14:anchorId="3E8F5DED" wp14:editId="07C33AAF">
            <wp:extent cx="6120765" cy="2187575"/>
            <wp:effectExtent l="0" t="0" r="0" b="3175"/>
            <wp:docPr id="17412276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27693" name=""/>
                    <pic:cNvPicPr/>
                  </pic:nvPicPr>
                  <pic:blipFill>
                    <a:blip r:embed="rId18"/>
                    <a:stretch>
                      <a:fillRect/>
                    </a:stretch>
                  </pic:blipFill>
                  <pic:spPr>
                    <a:xfrm>
                      <a:off x="0" y="0"/>
                      <a:ext cx="6120765" cy="2187575"/>
                    </a:xfrm>
                    <a:prstGeom prst="rect">
                      <a:avLst/>
                    </a:prstGeom>
                  </pic:spPr>
                </pic:pic>
              </a:graphicData>
            </a:graphic>
          </wp:inline>
        </w:drawing>
      </w:r>
    </w:p>
    <w:p w14:paraId="5B8076ED" w14:textId="77777777" w:rsidR="00543D70" w:rsidRPr="006D2E19" w:rsidRDefault="00543D70" w:rsidP="00543D70">
      <w:pPr>
        <w:spacing w:line="276" w:lineRule="auto"/>
        <w:ind w:left="708"/>
        <w:rPr>
          <w:rFonts w:ascii="Arial" w:hAnsi="Arial" w:cs="Arial"/>
          <w:bCs/>
        </w:rPr>
      </w:pPr>
      <w:r w:rsidRPr="006D2E19">
        <w:rPr>
          <w:rFonts w:ascii="Arial" w:hAnsi="Arial" w:cs="Arial"/>
          <w:bCs/>
        </w:rPr>
        <w:t xml:space="preserve">Correspondiendo a lo siguiente: </w:t>
      </w:r>
    </w:p>
    <w:p w14:paraId="6A5F4ED1" w14:textId="77777777" w:rsidR="00543D70" w:rsidRPr="006D2E19" w:rsidRDefault="00543D70" w:rsidP="00543D70">
      <w:pPr>
        <w:spacing w:line="276" w:lineRule="auto"/>
        <w:rPr>
          <w:rFonts w:ascii="Arial" w:hAnsi="Arial" w:cs="Arial"/>
          <w:bCs/>
        </w:rPr>
      </w:pPr>
    </w:p>
    <w:p w14:paraId="655F9744" w14:textId="77777777" w:rsidR="00543D70" w:rsidRPr="006D2E19" w:rsidRDefault="00543D70" w:rsidP="00543D70">
      <w:pPr>
        <w:pStyle w:val="Prrafodelista"/>
        <w:numPr>
          <w:ilvl w:val="0"/>
          <w:numId w:val="22"/>
        </w:numPr>
        <w:spacing w:line="276" w:lineRule="auto"/>
        <w:jc w:val="both"/>
        <w:rPr>
          <w:rFonts w:ascii="Arial" w:hAnsi="Arial" w:cs="Arial"/>
          <w:bCs/>
          <w:sz w:val="24"/>
          <w:szCs w:val="24"/>
        </w:rPr>
      </w:pPr>
      <w:r w:rsidRPr="006D2E19">
        <w:rPr>
          <w:rFonts w:ascii="Arial" w:hAnsi="Arial" w:cs="Arial"/>
          <w:b/>
          <w:sz w:val="24"/>
          <w:szCs w:val="24"/>
        </w:rPr>
        <w:lastRenderedPageBreak/>
        <w:t>IMPACTO</w:t>
      </w:r>
      <w:r w:rsidRPr="006D2E19">
        <w:rPr>
          <w:rFonts w:ascii="Arial" w:hAnsi="Arial" w:cs="Arial"/>
          <w:bCs/>
          <w:sz w:val="24"/>
          <w:szCs w:val="24"/>
        </w:rPr>
        <w:t>: las consecuencias que puede ocasionar a la organización la materialización del riesgo.</w:t>
      </w:r>
    </w:p>
    <w:p w14:paraId="1F3B08C3" w14:textId="77777777" w:rsidR="00543D70" w:rsidRPr="006D2E19" w:rsidRDefault="00543D70" w:rsidP="00543D70">
      <w:pPr>
        <w:pStyle w:val="Prrafodelista"/>
        <w:spacing w:line="276" w:lineRule="auto"/>
        <w:jc w:val="both"/>
        <w:rPr>
          <w:rFonts w:ascii="Arial" w:hAnsi="Arial" w:cs="Arial"/>
          <w:bCs/>
          <w:sz w:val="24"/>
          <w:szCs w:val="24"/>
        </w:rPr>
      </w:pPr>
    </w:p>
    <w:p w14:paraId="36CBDA63" w14:textId="77777777" w:rsidR="00543D70" w:rsidRPr="006D2E19" w:rsidRDefault="00543D70" w:rsidP="00543D70">
      <w:pPr>
        <w:pStyle w:val="Prrafodelista"/>
        <w:numPr>
          <w:ilvl w:val="0"/>
          <w:numId w:val="22"/>
        </w:numPr>
        <w:spacing w:line="276" w:lineRule="auto"/>
        <w:jc w:val="both"/>
        <w:rPr>
          <w:rFonts w:ascii="Arial" w:hAnsi="Arial" w:cs="Arial"/>
          <w:bCs/>
          <w:sz w:val="24"/>
          <w:szCs w:val="24"/>
        </w:rPr>
      </w:pPr>
      <w:r w:rsidRPr="006D2E19">
        <w:rPr>
          <w:rFonts w:ascii="Arial" w:hAnsi="Arial" w:cs="Arial"/>
          <w:b/>
          <w:sz w:val="24"/>
          <w:szCs w:val="24"/>
        </w:rPr>
        <w:t>CAUSA INMEDIATA</w:t>
      </w:r>
      <w:r w:rsidRPr="006D2E19">
        <w:rPr>
          <w:rFonts w:ascii="Arial" w:hAnsi="Arial" w:cs="Arial"/>
          <w:bCs/>
          <w:sz w:val="24"/>
          <w:szCs w:val="24"/>
        </w:rPr>
        <w:t>: circunstancias o situaciones más evidentes sobre las cuales se presenta el riesgo, las mismas no constituyen la causa principal o base para que se presente el riesgo.</w:t>
      </w:r>
    </w:p>
    <w:p w14:paraId="4585CE9F" w14:textId="77777777" w:rsidR="00543D70" w:rsidRPr="006D2E19" w:rsidRDefault="00543D70" w:rsidP="00543D70">
      <w:pPr>
        <w:pStyle w:val="Prrafodelista"/>
        <w:jc w:val="both"/>
        <w:rPr>
          <w:rFonts w:ascii="Arial" w:hAnsi="Arial" w:cs="Arial"/>
          <w:bCs/>
          <w:sz w:val="24"/>
          <w:szCs w:val="24"/>
        </w:rPr>
      </w:pPr>
    </w:p>
    <w:p w14:paraId="39548E9E" w14:textId="77777777" w:rsidR="00543D70" w:rsidRDefault="00543D70" w:rsidP="00543D70">
      <w:pPr>
        <w:pStyle w:val="Prrafodelista"/>
        <w:numPr>
          <w:ilvl w:val="0"/>
          <w:numId w:val="22"/>
        </w:numPr>
        <w:spacing w:line="276" w:lineRule="auto"/>
        <w:jc w:val="both"/>
        <w:rPr>
          <w:rFonts w:ascii="Arial" w:hAnsi="Arial" w:cs="Arial"/>
          <w:bCs/>
          <w:sz w:val="24"/>
          <w:szCs w:val="24"/>
        </w:rPr>
      </w:pPr>
      <w:r w:rsidRPr="006D2E19">
        <w:rPr>
          <w:rFonts w:ascii="Arial" w:hAnsi="Arial" w:cs="Arial"/>
          <w:b/>
          <w:sz w:val="24"/>
          <w:szCs w:val="24"/>
        </w:rPr>
        <w:t>CAUSA RAÍZ</w:t>
      </w:r>
      <w:r w:rsidRPr="006D2E19">
        <w:rPr>
          <w:rFonts w:ascii="Arial" w:hAnsi="Arial" w:cs="Arial"/>
          <w:bCs/>
          <w:sz w:val="24"/>
          <w:szCs w:val="24"/>
        </w:rPr>
        <w:t>: es la causa principal o básica, corresponden a las razones por la cuales se puede presentar el riesgo, son la base para la definición de controles en la etapa de valoración del riesgo. Se debe tener en cuenta que para un mismo riesgo pueden existir más de una causa o subcausas que pueden ser analizadas</w:t>
      </w:r>
      <w:r>
        <w:rPr>
          <w:rFonts w:ascii="Arial" w:hAnsi="Arial" w:cs="Arial"/>
          <w:bCs/>
          <w:sz w:val="24"/>
          <w:szCs w:val="24"/>
        </w:rPr>
        <w:t>.</w:t>
      </w:r>
    </w:p>
    <w:p w14:paraId="46DBBCBA" w14:textId="77777777" w:rsidR="00C83F0F" w:rsidRDefault="00C83F0F" w:rsidP="00C83F0F">
      <w:pPr>
        <w:pStyle w:val="Prrafodelista"/>
        <w:rPr>
          <w:rFonts w:ascii="Arial" w:hAnsi="Arial" w:cs="Arial"/>
          <w:b/>
          <w:sz w:val="24"/>
          <w:szCs w:val="24"/>
        </w:rPr>
      </w:pPr>
    </w:p>
    <w:p w14:paraId="3564DA68" w14:textId="38EBBDC3" w:rsidR="00C83F0F" w:rsidRPr="00114CA8" w:rsidRDefault="00C83F0F" w:rsidP="00C83F0F">
      <w:pPr>
        <w:pStyle w:val="Prrafodelista"/>
        <w:rPr>
          <w:rFonts w:ascii="Arial" w:hAnsi="Arial" w:cs="Arial"/>
          <w:b/>
          <w:sz w:val="24"/>
          <w:szCs w:val="24"/>
        </w:rPr>
      </w:pPr>
      <w:r w:rsidRPr="00114CA8">
        <w:rPr>
          <w:rFonts w:ascii="Arial" w:hAnsi="Arial" w:cs="Arial"/>
          <w:b/>
          <w:sz w:val="24"/>
          <w:szCs w:val="24"/>
        </w:rPr>
        <w:t xml:space="preserve">Figura 2: Descripción de los riesgos de Corrupción </w:t>
      </w:r>
    </w:p>
    <w:p w14:paraId="015D8E0D" w14:textId="54881A97" w:rsidR="00C83F0F" w:rsidRDefault="00C83F0F" w:rsidP="00ED1DCF">
      <w:pPr>
        <w:spacing w:line="276" w:lineRule="auto"/>
        <w:ind w:left="708"/>
        <w:rPr>
          <w:rFonts w:ascii="Arial" w:hAnsi="Arial" w:cs="Arial"/>
          <w:bCs/>
        </w:rPr>
      </w:pPr>
      <w:r w:rsidRPr="00AF31CC">
        <w:rPr>
          <w:rFonts w:ascii="Arial" w:hAnsi="Arial" w:cs="Arial"/>
          <w:bCs/>
          <w:noProof/>
          <w:lang w:val="es-CO" w:eastAsia="es-CO"/>
        </w:rPr>
        <w:drawing>
          <wp:inline distT="0" distB="0" distL="0" distR="0" wp14:anchorId="079A8E9B" wp14:editId="4FE6D5BD">
            <wp:extent cx="6120765" cy="1340259"/>
            <wp:effectExtent l="0" t="0" r="0" b="0"/>
            <wp:docPr id="20803780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78076" name=""/>
                    <pic:cNvPicPr/>
                  </pic:nvPicPr>
                  <pic:blipFill rotWithShape="1">
                    <a:blip r:embed="rId19"/>
                    <a:srcRect t="21212" r="656" b="5304"/>
                    <a:stretch/>
                  </pic:blipFill>
                  <pic:spPr bwMode="auto">
                    <a:xfrm>
                      <a:off x="0" y="0"/>
                      <a:ext cx="6120765" cy="1340259"/>
                    </a:xfrm>
                    <a:prstGeom prst="rect">
                      <a:avLst/>
                    </a:prstGeom>
                    <a:ln>
                      <a:noFill/>
                    </a:ln>
                    <a:extLst>
                      <a:ext uri="{53640926-AAD7-44D8-BBD7-CCE9431645EC}">
                        <a14:shadowObscured xmlns:a14="http://schemas.microsoft.com/office/drawing/2010/main"/>
                      </a:ext>
                    </a:extLst>
                  </pic:spPr>
                </pic:pic>
              </a:graphicData>
            </a:graphic>
          </wp:inline>
        </w:drawing>
      </w:r>
    </w:p>
    <w:p w14:paraId="3052B95A" w14:textId="77777777" w:rsidR="00C83F0F" w:rsidRDefault="00C83F0F" w:rsidP="007E421F">
      <w:pPr>
        <w:spacing w:line="276" w:lineRule="auto"/>
        <w:jc w:val="center"/>
        <w:rPr>
          <w:rFonts w:ascii="Arial" w:hAnsi="Arial" w:cs="Arial"/>
          <w:bCs/>
        </w:rPr>
      </w:pPr>
    </w:p>
    <w:p w14:paraId="7A92E893" w14:textId="77777777" w:rsidR="00C83F0F" w:rsidRPr="00114CA8" w:rsidRDefault="00C83F0F" w:rsidP="00C83F0F">
      <w:pPr>
        <w:pStyle w:val="Prrafodelista"/>
        <w:rPr>
          <w:rFonts w:ascii="Arial" w:hAnsi="Arial" w:cs="Arial"/>
          <w:b/>
          <w:sz w:val="24"/>
          <w:szCs w:val="24"/>
        </w:rPr>
      </w:pPr>
      <w:r w:rsidRPr="00114CA8">
        <w:rPr>
          <w:rFonts w:ascii="Arial" w:hAnsi="Arial" w:cs="Arial"/>
          <w:b/>
          <w:sz w:val="24"/>
          <w:szCs w:val="24"/>
        </w:rPr>
        <w:t xml:space="preserve">Tabla 1: Descripción de Riesgos </w:t>
      </w:r>
    </w:p>
    <w:tbl>
      <w:tblPr>
        <w:tblStyle w:val="Tablaconcuadrcula"/>
        <w:tblW w:w="10206" w:type="dxa"/>
        <w:tblInd w:w="137" w:type="dxa"/>
        <w:tblLook w:val="04A0" w:firstRow="1" w:lastRow="0" w:firstColumn="1" w:lastColumn="0" w:noHBand="0" w:noVBand="1"/>
      </w:tblPr>
      <w:tblGrid>
        <w:gridCol w:w="2810"/>
        <w:gridCol w:w="2577"/>
        <w:gridCol w:w="2551"/>
        <w:gridCol w:w="2268"/>
      </w:tblGrid>
      <w:tr w:rsidR="00C83F0F" w14:paraId="71D8BDE3" w14:textId="77777777" w:rsidTr="00974158">
        <w:tc>
          <w:tcPr>
            <w:tcW w:w="10206" w:type="dxa"/>
            <w:gridSpan w:val="4"/>
            <w:shd w:val="clear" w:color="auto" w:fill="00B050"/>
          </w:tcPr>
          <w:p w14:paraId="70F13DB2" w14:textId="77777777" w:rsidR="00C83F0F" w:rsidRPr="001D1A9B" w:rsidRDefault="00C83F0F" w:rsidP="00974158">
            <w:pPr>
              <w:pStyle w:val="Prrafodelista"/>
              <w:spacing w:line="276" w:lineRule="auto"/>
              <w:ind w:left="0"/>
              <w:jc w:val="center"/>
              <w:rPr>
                <w:rFonts w:ascii="Arial" w:hAnsi="Arial" w:cs="Arial"/>
                <w:b/>
                <w:sz w:val="24"/>
                <w:szCs w:val="24"/>
              </w:rPr>
            </w:pPr>
            <w:r w:rsidRPr="001D1A9B">
              <w:rPr>
                <w:rFonts w:ascii="Arial" w:hAnsi="Arial" w:cs="Arial"/>
                <w:b/>
                <w:sz w:val="24"/>
                <w:szCs w:val="24"/>
              </w:rPr>
              <w:t>DESCRIPCIÓN DE LOS RIESGOS</w:t>
            </w:r>
          </w:p>
        </w:tc>
      </w:tr>
      <w:tr w:rsidR="00C83F0F" w14:paraId="7BA27CE7" w14:textId="77777777" w:rsidTr="00974158">
        <w:tc>
          <w:tcPr>
            <w:tcW w:w="2810" w:type="dxa"/>
            <w:shd w:val="clear" w:color="auto" w:fill="00B050"/>
          </w:tcPr>
          <w:p w14:paraId="22F9A0C8" w14:textId="77777777" w:rsidR="00C83F0F" w:rsidRDefault="00C83F0F" w:rsidP="00974158">
            <w:pPr>
              <w:pStyle w:val="Prrafodelista"/>
              <w:spacing w:line="276" w:lineRule="auto"/>
              <w:ind w:left="0"/>
              <w:jc w:val="center"/>
              <w:rPr>
                <w:rFonts w:ascii="Arial" w:hAnsi="Arial" w:cs="Arial"/>
                <w:bCs/>
                <w:sz w:val="24"/>
                <w:szCs w:val="24"/>
              </w:rPr>
            </w:pPr>
          </w:p>
          <w:p w14:paraId="5D99E11C" w14:textId="77777777" w:rsidR="00C83F0F" w:rsidRDefault="00C83F0F" w:rsidP="00974158">
            <w:pPr>
              <w:pStyle w:val="Prrafodelista"/>
              <w:spacing w:line="276" w:lineRule="auto"/>
              <w:ind w:left="0"/>
              <w:jc w:val="center"/>
              <w:rPr>
                <w:rFonts w:ascii="Arial" w:hAnsi="Arial" w:cs="Arial"/>
                <w:bCs/>
                <w:sz w:val="24"/>
                <w:szCs w:val="24"/>
              </w:rPr>
            </w:pPr>
            <w:r>
              <w:rPr>
                <w:rFonts w:ascii="Arial" w:hAnsi="Arial" w:cs="Arial"/>
                <w:bCs/>
                <w:sz w:val="24"/>
                <w:szCs w:val="24"/>
              </w:rPr>
              <w:t>Riesgo de Gestión</w:t>
            </w:r>
          </w:p>
        </w:tc>
        <w:tc>
          <w:tcPr>
            <w:tcW w:w="2577" w:type="dxa"/>
            <w:shd w:val="clear" w:color="auto" w:fill="00B050"/>
          </w:tcPr>
          <w:p w14:paraId="735DE1CF" w14:textId="77777777" w:rsidR="00C83F0F" w:rsidRDefault="00C83F0F" w:rsidP="00974158">
            <w:pPr>
              <w:pStyle w:val="Prrafodelista"/>
              <w:spacing w:line="276" w:lineRule="auto"/>
              <w:ind w:left="0"/>
              <w:jc w:val="center"/>
              <w:rPr>
                <w:rFonts w:ascii="Arial" w:hAnsi="Arial" w:cs="Arial"/>
                <w:bCs/>
                <w:sz w:val="24"/>
                <w:szCs w:val="24"/>
              </w:rPr>
            </w:pPr>
          </w:p>
          <w:p w14:paraId="73ACBEF4" w14:textId="77777777" w:rsidR="00C83F0F" w:rsidRDefault="00C83F0F" w:rsidP="00974158">
            <w:pPr>
              <w:pStyle w:val="Prrafodelista"/>
              <w:spacing w:line="276" w:lineRule="auto"/>
              <w:ind w:left="0"/>
              <w:jc w:val="center"/>
              <w:rPr>
                <w:rFonts w:ascii="Arial" w:hAnsi="Arial" w:cs="Arial"/>
                <w:bCs/>
                <w:sz w:val="24"/>
                <w:szCs w:val="24"/>
              </w:rPr>
            </w:pPr>
            <w:r>
              <w:rPr>
                <w:rFonts w:ascii="Arial" w:hAnsi="Arial" w:cs="Arial"/>
                <w:bCs/>
                <w:sz w:val="24"/>
                <w:szCs w:val="24"/>
              </w:rPr>
              <w:t>Riesgos Fiscales</w:t>
            </w:r>
          </w:p>
        </w:tc>
        <w:tc>
          <w:tcPr>
            <w:tcW w:w="2551" w:type="dxa"/>
            <w:shd w:val="clear" w:color="auto" w:fill="00B050"/>
          </w:tcPr>
          <w:p w14:paraId="4526811D" w14:textId="77777777" w:rsidR="00C83F0F" w:rsidRDefault="00C83F0F" w:rsidP="00974158">
            <w:pPr>
              <w:pStyle w:val="Prrafodelista"/>
              <w:spacing w:line="276" w:lineRule="auto"/>
              <w:ind w:left="0"/>
              <w:jc w:val="center"/>
              <w:rPr>
                <w:rFonts w:ascii="Arial" w:hAnsi="Arial" w:cs="Arial"/>
                <w:bCs/>
                <w:sz w:val="24"/>
                <w:szCs w:val="24"/>
              </w:rPr>
            </w:pPr>
          </w:p>
          <w:p w14:paraId="713413B8" w14:textId="77777777" w:rsidR="00C83F0F" w:rsidRDefault="00C83F0F" w:rsidP="00974158">
            <w:pPr>
              <w:pStyle w:val="Prrafodelista"/>
              <w:spacing w:line="276" w:lineRule="auto"/>
              <w:ind w:left="0"/>
              <w:jc w:val="center"/>
              <w:rPr>
                <w:rFonts w:ascii="Arial" w:hAnsi="Arial" w:cs="Arial"/>
                <w:bCs/>
                <w:sz w:val="24"/>
                <w:szCs w:val="24"/>
              </w:rPr>
            </w:pPr>
            <w:r>
              <w:rPr>
                <w:rFonts w:ascii="Arial" w:hAnsi="Arial" w:cs="Arial"/>
                <w:bCs/>
                <w:sz w:val="24"/>
                <w:szCs w:val="24"/>
              </w:rPr>
              <w:t>Riesgo de Corrupción</w:t>
            </w:r>
          </w:p>
        </w:tc>
        <w:tc>
          <w:tcPr>
            <w:tcW w:w="2268" w:type="dxa"/>
            <w:shd w:val="clear" w:color="auto" w:fill="00B050"/>
          </w:tcPr>
          <w:p w14:paraId="75E5600B" w14:textId="77777777" w:rsidR="00C83F0F" w:rsidRDefault="00C83F0F" w:rsidP="00974158">
            <w:pPr>
              <w:pStyle w:val="Prrafodelista"/>
              <w:spacing w:line="276" w:lineRule="auto"/>
              <w:ind w:left="0"/>
              <w:jc w:val="center"/>
              <w:rPr>
                <w:rFonts w:ascii="Arial" w:hAnsi="Arial" w:cs="Arial"/>
                <w:bCs/>
                <w:sz w:val="24"/>
                <w:szCs w:val="24"/>
              </w:rPr>
            </w:pPr>
            <w:r>
              <w:rPr>
                <w:rFonts w:ascii="Arial" w:hAnsi="Arial" w:cs="Arial"/>
                <w:bCs/>
                <w:sz w:val="24"/>
                <w:szCs w:val="24"/>
              </w:rPr>
              <w:t>Riesgo de Seguridad de la información</w:t>
            </w:r>
          </w:p>
        </w:tc>
      </w:tr>
      <w:tr w:rsidR="00C83F0F" w14:paraId="4F6E6564" w14:textId="77777777" w:rsidTr="00974158">
        <w:tc>
          <w:tcPr>
            <w:tcW w:w="2810" w:type="dxa"/>
          </w:tcPr>
          <w:p w14:paraId="239EB450" w14:textId="77777777" w:rsidR="00C83F0F" w:rsidRDefault="00C83F0F" w:rsidP="00974158">
            <w:pPr>
              <w:pStyle w:val="Prrafodelista"/>
              <w:spacing w:line="276" w:lineRule="auto"/>
              <w:ind w:left="0"/>
              <w:jc w:val="both"/>
              <w:rPr>
                <w:rFonts w:ascii="Arial" w:hAnsi="Arial" w:cs="Arial"/>
                <w:bCs/>
                <w:sz w:val="24"/>
                <w:szCs w:val="24"/>
              </w:rPr>
            </w:pPr>
            <w:r w:rsidRPr="001D1A9B">
              <w:rPr>
                <w:rFonts w:ascii="Arial" w:hAnsi="Arial" w:cs="Arial"/>
                <w:b/>
                <w:color w:val="806000" w:themeColor="accent4" w:themeShade="80"/>
                <w:sz w:val="24"/>
                <w:szCs w:val="24"/>
              </w:rPr>
              <w:t>Posibilidad de</w:t>
            </w:r>
            <w:r w:rsidRPr="001D1A9B">
              <w:rPr>
                <w:rFonts w:ascii="Arial" w:hAnsi="Arial" w:cs="Arial"/>
                <w:bCs/>
                <w:color w:val="806000" w:themeColor="accent4" w:themeShade="80"/>
                <w:sz w:val="24"/>
                <w:szCs w:val="24"/>
              </w:rPr>
              <w:t xml:space="preserve"> </w:t>
            </w:r>
            <w:r w:rsidRPr="001D1A9B">
              <w:rPr>
                <w:rFonts w:ascii="Arial" w:hAnsi="Arial" w:cs="Arial"/>
                <w:b/>
                <w:color w:val="0070C0"/>
                <w:sz w:val="24"/>
                <w:szCs w:val="24"/>
              </w:rPr>
              <w:t>¿Qué? (impacto)</w:t>
            </w:r>
            <w:r>
              <w:rPr>
                <w:rFonts w:ascii="Arial" w:hAnsi="Arial" w:cs="Arial"/>
                <w:bCs/>
                <w:sz w:val="24"/>
                <w:szCs w:val="24"/>
              </w:rPr>
              <w:t xml:space="preserve"> </w:t>
            </w:r>
            <w:r w:rsidRPr="001D1A9B">
              <w:rPr>
                <w:rFonts w:ascii="Arial" w:hAnsi="Arial" w:cs="Arial"/>
                <w:b/>
                <w:color w:val="385623" w:themeColor="accent6" w:themeShade="80"/>
                <w:sz w:val="24"/>
                <w:szCs w:val="24"/>
              </w:rPr>
              <w:t>por ¿Cómo? Causa inmediata</w:t>
            </w:r>
            <w:r w:rsidRPr="001D1A9B">
              <w:rPr>
                <w:rFonts w:ascii="Arial" w:hAnsi="Arial" w:cs="Arial"/>
                <w:bCs/>
                <w:color w:val="385623" w:themeColor="accent6" w:themeShade="80"/>
                <w:sz w:val="24"/>
                <w:szCs w:val="24"/>
              </w:rPr>
              <w:t xml:space="preserve"> </w:t>
            </w:r>
            <w:r w:rsidRPr="001D1A9B">
              <w:rPr>
                <w:rFonts w:ascii="Arial" w:hAnsi="Arial" w:cs="Arial"/>
                <w:b/>
                <w:color w:val="FF0000"/>
                <w:sz w:val="24"/>
                <w:szCs w:val="24"/>
              </w:rPr>
              <w:t>debido a ¿Por qué? Causa raíz.</w:t>
            </w:r>
            <w:r w:rsidRPr="001D1A9B">
              <w:rPr>
                <w:rFonts w:ascii="Arial" w:hAnsi="Arial" w:cs="Arial"/>
                <w:bCs/>
                <w:color w:val="FF0000"/>
                <w:sz w:val="24"/>
                <w:szCs w:val="24"/>
              </w:rPr>
              <w:t xml:space="preserve"> </w:t>
            </w:r>
          </w:p>
        </w:tc>
        <w:tc>
          <w:tcPr>
            <w:tcW w:w="2577" w:type="dxa"/>
          </w:tcPr>
          <w:p w14:paraId="1A78276C" w14:textId="77777777" w:rsidR="00C83F0F" w:rsidRDefault="00C83F0F" w:rsidP="00974158">
            <w:pPr>
              <w:pStyle w:val="Prrafodelista"/>
              <w:spacing w:line="276" w:lineRule="auto"/>
              <w:ind w:left="0"/>
              <w:jc w:val="both"/>
              <w:rPr>
                <w:rFonts w:ascii="Arial" w:hAnsi="Arial" w:cs="Arial"/>
                <w:bCs/>
                <w:sz w:val="24"/>
                <w:szCs w:val="24"/>
              </w:rPr>
            </w:pPr>
            <w:r w:rsidRPr="001D1A9B">
              <w:rPr>
                <w:rFonts w:ascii="Arial" w:hAnsi="Arial" w:cs="Arial"/>
                <w:b/>
                <w:color w:val="806000" w:themeColor="accent4" w:themeShade="80"/>
                <w:sz w:val="24"/>
                <w:szCs w:val="24"/>
              </w:rPr>
              <w:t>Posibilidad de</w:t>
            </w:r>
            <w:r w:rsidRPr="001D1A9B">
              <w:rPr>
                <w:rFonts w:ascii="Arial" w:hAnsi="Arial" w:cs="Arial"/>
                <w:bCs/>
                <w:color w:val="806000" w:themeColor="accent4" w:themeShade="80"/>
                <w:sz w:val="24"/>
                <w:szCs w:val="24"/>
              </w:rPr>
              <w:t xml:space="preserve"> </w:t>
            </w:r>
            <w:r w:rsidRPr="001D1A9B">
              <w:rPr>
                <w:rFonts w:ascii="Arial" w:hAnsi="Arial" w:cs="Arial"/>
                <w:b/>
                <w:color w:val="0070C0"/>
                <w:sz w:val="24"/>
                <w:szCs w:val="24"/>
              </w:rPr>
              <w:t>¿Qué? (impacto)</w:t>
            </w:r>
            <w:r>
              <w:rPr>
                <w:rFonts w:ascii="Arial" w:hAnsi="Arial" w:cs="Arial"/>
                <w:bCs/>
                <w:sz w:val="24"/>
                <w:szCs w:val="24"/>
              </w:rPr>
              <w:t xml:space="preserve"> </w:t>
            </w:r>
            <w:r w:rsidRPr="001D1A9B">
              <w:rPr>
                <w:rFonts w:ascii="Arial" w:hAnsi="Arial" w:cs="Arial"/>
                <w:b/>
                <w:color w:val="385623" w:themeColor="accent6" w:themeShade="80"/>
                <w:sz w:val="24"/>
                <w:szCs w:val="24"/>
              </w:rPr>
              <w:t>por ¿Cómo? Causa inmediata</w:t>
            </w:r>
            <w:r w:rsidRPr="001D1A9B">
              <w:rPr>
                <w:rFonts w:ascii="Arial" w:hAnsi="Arial" w:cs="Arial"/>
                <w:bCs/>
                <w:color w:val="385623" w:themeColor="accent6" w:themeShade="80"/>
                <w:sz w:val="24"/>
                <w:szCs w:val="24"/>
              </w:rPr>
              <w:t xml:space="preserve"> </w:t>
            </w:r>
            <w:r w:rsidRPr="001D1A9B">
              <w:rPr>
                <w:rFonts w:ascii="Arial" w:hAnsi="Arial" w:cs="Arial"/>
                <w:b/>
                <w:color w:val="FF0000"/>
                <w:sz w:val="24"/>
                <w:szCs w:val="24"/>
              </w:rPr>
              <w:t>debido a ¿Por qué? Causa raíz.</w:t>
            </w:r>
          </w:p>
        </w:tc>
        <w:tc>
          <w:tcPr>
            <w:tcW w:w="2551" w:type="dxa"/>
          </w:tcPr>
          <w:p w14:paraId="0E8D2338" w14:textId="77777777" w:rsidR="00C83F0F" w:rsidRDefault="00C83F0F" w:rsidP="00974158">
            <w:pPr>
              <w:pStyle w:val="Prrafodelista"/>
              <w:spacing w:line="276" w:lineRule="auto"/>
              <w:ind w:left="0"/>
              <w:jc w:val="both"/>
              <w:rPr>
                <w:rFonts w:ascii="Arial" w:hAnsi="Arial" w:cs="Arial"/>
                <w:bCs/>
                <w:sz w:val="24"/>
                <w:szCs w:val="24"/>
              </w:rPr>
            </w:pPr>
            <w:r w:rsidRPr="001D1A9B">
              <w:rPr>
                <w:rFonts w:ascii="Arial" w:hAnsi="Arial" w:cs="Arial"/>
                <w:b/>
                <w:color w:val="806000" w:themeColor="accent4" w:themeShade="80"/>
                <w:sz w:val="24"/>
                <w:szCs w:val="24"/>
              </w:rPr>
              <w:t>Posibilidad de</w:t>
            </w:r>
            <w:r w:rsidRPr="001D1A9B">
              <w:rPr>
                <w:rFonts w:ascii="Arial" w:hAnsi="Arial" w:cs="Arial"/>
                <w:bCs/>
                <w:color w:val="806000" w:themeColor="accent4" w:themeShade="80"/>
                <w:sz w:val="24"/>
                <w:szCs w:val="24"/>
              </w:rPr>
              <w:t xml:space="preserve"> </w:t>
            </w:r>
            <w:r w:rsidRPr="001D1A9B">
              <w:rPr>
                <w:rFonts w:ascii="Arial" w:hAnsi="Arial" w:cs="Arial"/>
                <w:b/>
                <w:color w:val="0070C0"/>
                <w:sz w:val="24"/>
                <w:szCs w:val="24"/>
              </w:rPr>
              <w:t>¿Qué? (impacto)</w:t>
            </w:r>
            <w:r>
              <w:rPr>
                <w:rFonts w:ascii="Arial" w:hAnsi="Arial" w:cs="Arial"/>
                <w:bCs/>
                <w:sz w:val="24"/>
                <w:szCs w:val="24"/>
              </w:rPr>
              <w:t xml:space="preserve"> </w:t>
            </w:r>
            <w:r w:rsidRPr="001D1A9B">
              <w:rPr>
                <w:rFonts w:ascii="Arial" w:hAnsi="Arial" w:cs="Arial"/>
                <w:b/>
                <w:color w:val="385623" w:themeColor="accent6" w:themeShade="80"/>
                <w:sz w:val="24"/>
                <w:szCs w:val="24"/>
              </w:rPr>
              <w:t>por ¿Cómo? Causa inmediata</w:t>
            </w:r>
            <w:r w:rsidRPr="001D1A9B">
              <w:rPr>
                <w:rFonts w:ascii="Arial" w:hAnsi="Arial" w:cs="Arial"/>
                <w:bCs/>
                <w:color w:val="385623" w:themeColor="accent6" w:themeShade="80"/>
                <w:sz w:val="24"/>
                <w:szCs w:val="24"/>
              </w:rPr>
              <w:t xml:space="preserve"> </w:t>
            </w:r>
            <w:r w:rsidRPr="001D1A9B">
              <w:rPr>
                <w:rFonts w:ascii="Arial" w:hAnsi="Arial" w:cs="Arial"/>
                <w:b/>
                <w:color w:val="FF0000"/>
                <w:sz w:val="24"/>
                <w:szCs w:val="24"/>
              </w:rPr>
              <w:t>debido a ¿Por qué? Causa raíz.</w:t>
            </w:r>
          </w:p>
        </w:tc>
        <w:tc>
          <w:tcPr>
            <w:tcW w:w="2268" w:type="dxa"/>
          </w:tcPr>
          <w:p w14:paraId="578CCBAC" w14:textId="77777777" w:rsidR="00C83F0F" w:rsidRDefault="00C83F0F" w:rsidP="00974158">
            <w:pPr>
              <w:pStyle w:val="Prrafodelista"/>
              <w:spacing w:line="276" w:lineRule="auto"/>
              <w:ind w:left="0"/>
              <w:jc w:val="both"/>
              <w:rPr>
                <w:rFonts w:ascii="Arial" w:hAnsi="Arial" w:cs="Arial"/>
                <w:bCs/>
                <w:sz w:val="24"/>
                <w:szCs w:val="24"/>
              </w:rPr>
            </w:pPr>
            <w:r w:rsidRPr="001D1A9B">
              <w:rPr>
                <w:rFonts w:ascii="Arial" w:hAnsi="Arial" w:cs="Arial"/>
                <w:b/>
                <w:color w:val="806000" w:themeColor="accent4" w:themeShade="80"/>
                <w:sz w:val="24"/>
                <w:szCs w:val="24"/>
              </w:rPr>
              <w:t>Posibilidad de</w:t>
            </w:r>
            <w:r w:rsidRPr="001D1A9B">
              <w:rPr>
                <w:rFonts w:ascii="Arial" w:hAnsi="Arial" w:cs="Arial"/>
                <w:bCs/>
                <w:color w:val="806000" w:themeColor="accent4" w:themeShade="80"/>
                <w:sz w:val="24"/>
                <w:szCs w:val="24"/>
              </w:rPr>
              <w:t xml:space="preserve"> </w:t>
            </w:r>
            <w:r w:rsidRPr="001D1A9B">
              <w:rPr>
                <w:rFonts w:ascii="Arial" w:hAnsi="Arial" w:cs="Arial"/>
                <w:b/>
                <w:color w:val="0070C0"/>
                <w:sz w:val="24"/>
                <w:szCs w:val="24"/>
              </w:rPr>
              <w:t>¿Qué? (impacto)</w:t>
            </w:r>
            <w:r>
              <w:rPr>
                <w:rFonts w:ascii="Arial" w:hAnsi="Arial" w:cs="Arial"/>
                <w:bCs/>
                <w:sz w:val="24"/>
                <w:szCs w:val="24"/>
              </w:rPr>
              <w:t xml:space="preserve"> </w:t>
            </w:r>
            <w:r w:rsidRPr="001D1A9B">
              <w:rPr>
                <w:rFonts w:ascii="Arial" w:hAnsi="Arial" w:cs="Arial"/>
                <w:b/>
                <w:color w:val="385623" w:themeColor="accent6" w:themeShade="80"/>
                <w:sz w:val="24"/>
                <w:szCs w:val="24"/>
              </w:rPr>
              <w:t>por ¿Cómo? Causa inmediata</w:t>
            </w:r>
            <w:r w:rsidRPr="001D1A9B">
              <w:rPr>
                <w:rFonts w:ascii="Arial" w:hAnsi="Arial" w:cs="Arial"/>
                <w:bCs/>
                <w:color w:val="385623" w:themeColor="accent6" w:themeShade="80"/>
                <w:sz w:val="24"/>
                <w:szCs w:val="24"/>
              </w:rPr>
              <w:t xml:space="preserve"> </w:t>
            </w:r>
            <w:r w:rsidRPr="001D1A9B">
              <w:rPr>
                <w:rFonts w:ascii="Arial" w:hAnsi="Arial" w:cs="Arial"/>
                <w:b/>
                <w:color w:val="FF0000"/>
                <w:sz w:val="24"/>
                <w:szCs w:val="24"/>
              </w:rPr>
              <w:t>debido a ¿Por qué? Causa raíz.</w:t>
            </w:r>
          </w:p>
        </w:tc>
      </w:tr>
      <w:tr w:rsidR="00C83F0F" w14:paraId="3A505444" w14:textId="77777777" w:rsidTr="00974158">
        <w:tc>
          <w:tcPr>
            <w:tcW w:w="2810" w:type="dxa"/>
          </w:tcPr>
          <w:p w14:paraId="59349A59" w14:textId="77777777" w:rsidR="00C83F0F" w:rsidRPr="00EB6C93" w:rsidRDefault="00C83F0F" w:rsidP="00974158">
            <w:pPr>
              <w:spacing w:line="276" w:lineRule="auto"/>
              <w:jc w:val="both"/>
              <w:rPr>
                <w:rFonts w:ascii="Arial" w:hAnsi="Arial" w:cs="Arial"/>
                <w:b/>
                <w:color w:val="FF0000"/>
              </w:rPr>
            </w:pPr>
            <w:r w:rsidRPr="00EB6C93">
              <w:rPr>
                <w:rFonts w:ascii="Arial" w:hAnsi="Arial" w:cs="Arial"/>
                <w:b/>
                <w:bCs/>
                <w:color w:val="806000" w:themeColor="accent4" w:themeShade="80"/>
                <w:lang w:val="es-ES"/>
              </w:rPr>
              <w:t xml:space="preserve">Posibilidad de </w:t>
            </w:r>
            <w:r w:rsidRPr="00EB6C93">
              <w:rPr>
                <w:rFonts w:ascii="Arial" w:hAnsi="Arial" w:cs="Arial"/>
                <w:b/>
                <w:bCs/>
                <w:color w:val="2E74B5" w:themeColor="accent1" w:themeShade="BF"/>
                <w:lang w:val="es-ES"/>
              </w:rPr>
              <w:t xml:space="preserve">afectación económica </w:t>
            </w:r>
            <w:r w:rsidRPr="00EB6C93">
              <w:rPr>
                <w:rFonts w:ascii="Arial" w:hAnsi="Arial" w:cs="Arial"/>
                <w:b/>
                <w:bCs/>
                <w:color w:val="385623" w:themeColor="accent6" w:themeShade="80"/>
                <w:lang w:val="es-ES"/>
              </w:rPr>
              <w:t>por procesos judiciales fallados en contra de la entidad</w:t>
            </w:r>
            <w:r w:rsidRPr="00EB6C93">
              <w:rPr>
                <w:rFonts w:ascii="Arial" w:hAnsi="Arial" w:cs="Arial"/>
                <w:b/>
                <w:color w:val="385623" w:themeColor="accent6" w:themeShade="80"/>
                <w:lang w:val="es-ES"/>
              </w:rPr>
              <w:t>,</w:t>
            </w:r>
            <w:r w:rsidRPr="00EB6C93">
              <w:rPr>
                <w:rFonts w:ascii="Arial" w:hAnsi="Arial" w:cs="Arial"/>
                <w:b/>
                <w:color w:val="806000" w:themeColor="accent4" w:themeShade="80"/>
                <w:lang w:val="es-ES"/>
              </w:rPr>
              <w:t xml:space="preserve"> </w:t>
            </w:r>
            <w:r w:rsidRPr="00EB6C93">
              <w:rPr>
                <w:rFonts w:ascii="Arial" w:hAnsi="Arial" w:cs="Arial"/>
                <w:b/>
                <w:color w:val="FF0000"/>
                <w:lang w:val="es-ES"/>
              </w:rPr>
              <w:t xml:space="preserve">debido a la extemporaneidad en la </w:t>
            </w:r>
            <w:r w:rsidRPr="00EB6C93">
              <w:rPr>
                <w:rFonts w:ascii="Arial" w:hAnsi="Arial" w:cs="Arial"/>
                <w:b/>
                <w:color w:val="FF0000"/>
                <w:lang w:val="es-ES"/>
              </w:rPr>
              <w:lastRenderedPageBreak/>
              <w:t xml:space="preserve">contestación de las demandas. </w:t>
            </w:r>
          </w:p>
        </w:tc>
        <w:tc>
          <w:tcPr>
            <w:tcW w:w="2577" w:type="dxa"/>
          </w:tcPr>
          <w:p w14:paraId="52122D2F" w14:textId="0AF61D06" w:rsidR="00C83F0F" w:rsidRPr="001D1A9B" w:rsidRDefault="00C83F0F" w:rsidP="00974158">
            <w:pPr>
              <w:pStyle w:val="Prrafodelista"/>
              <w:spacing w:line="276" w:lineRule="auto"/>
              <w:ind w:left="0"/>
              <w:jc w:val="both"/>
              <w:rPr>
                <w:rFonts w:ascii="Arial" w:hAnsi="Arial" w:cs="Arial"/>
                <w:b/>
                <w:color w:val="806000" w:themeColor="accent4" w:themeShade="80"/>
                <w:sz w:val="24"/>
                <w:szCs w:val="24"/>
              </w:rPr>
            </w:pPr>
            <w:r w:rsidRPr="00EB6C93">
              <w:rPr>
                <w:rFonts w:ascii="Arial" w:hAnsi="Arial" w:cs="Arial"/>
                <w:b/>
                <w:bCs/>
                <w:color w:val="806000" w:themeColor="accent4" w:themeShade="80"/>
                <w:lang w:val="es-ES"/>
              </w:rPr>
              <w:lastRenderedPageBreak/>
              <w:t xml:space="preserve">Posibilidad de </w:t>
            </w:r>
            <w:r w:rsidRPr="00EB6C93">
              <w:rPr>
                <w:rFonts w:ascii="Arial" w:hAnsi="Arial" w:cs="Arial"/>
                <w:b/>
                <w:bCs/>
                <w:color w:val="2E74B5" w:themeColor="accent1" w:themeShade="BF"/>
                <w:lang w:val="es-ES"/>
              </w:rPr>
              <w:t xml:space="preserve">efecto dañoso sobre los </w:t>
            </w:r>
            <w:r w:rsidR="003A19F1">
              <w:rPr>
                <w:rFonts w:ascii="Arial" w:hAnsi="Arial" w:cs="Arial"/>
                <w:b/>
                <w:bCs/>
                <w:color w:val="2E74B5" w:themeColor="accent1" w:themeShade="BF"/>
                <w:lang w:val="es-ES"/>
              </w:rPr>
              <w:t>bienes</w:t>
            </w:r>
            <w:r w:rsidRPr="00EB6C93">
              <w:rPr>
                <w:rFonts w:ascii="Arial" w:hAnsi="Arial" w:cs="Arial"/>
                <w:b/>
                <w:bCs/>
                <w:color w:val="2E74B5" w:themeColor="accent1" w:themeShade="BF"/>
                <w:lang w:val="es-ES"/>
              </w:rPr>
              <w:t xml:space="preserve"> públicos </w:t>
            </w:r>
            <w:r w:rsidR="003A19F1" w:rsidRPr="003A19F1">
              <w:rPr>
                <w:rFonts w:ascii="Arial" w:hAnsi="Arial" w:cs="Arial"/>
                <w:b/>
                <w:bCs/>
                <w:color w:val="385623" w:themeColor="accent6" w:themeShade="80"/>
              </w:rPr>
              <w:t xml:space="preserve">por pérdida, extravío o hurto de bienes muebles de la </w:t>
            </w:r>
            <w:r w:rsidR="003A19F1" w:rsidRPr="003A19F1">
              <w:rPr>
                <w:rFonts w:ascii="Arial" w:hAnsi="Arial" w:cs="Arial"/>
                <w:b/>
                <w:bCs/>
                <w:color w:val="385623" w:themeColor="accent6" w:themeShade="80"/>
              </w:rPr>
              <w:lastRenderedPageBreak/>
              <w:t>entidad.</w:t>
            </w:r>
            <w:r w:rsidRPr="003A19F1">
              <w:rPr>
                <w:rFonts w:ascii="Arial" w:hAnsi="Arial" w:cs="Arial"/>
                <w:b/>
                <w:bCs/>
                <w:color w:val="385623" w:themeColor="accent6" w:themeShade="80"/>
                <w:lang w:val="es-ES"/>
              </w:rPr>
              <w:t>,</w:t>
            </w:r>
            <w:r w:rsidRPr="00EB6C93">
              <w:rPr>
                <w:rFonts w:ascii="Arial" w:hAnsi="Arial" w:cs="Arial"/>
                <w:b/>
                <w:color w:val="806000" w:themeColor="accent4" w:themeShade="80"/>
                <w:lang w:val="es-ES"/>
              </w:rPr>
              <w:t xml:space="preserve"> </w:t>
            </w:r>
            <w:r w:rsidRPr="00EB6C93">
              <w:rPr>
                <w:rFonts w:ascii="Arial" w:hAnsi="Arial" w:cs="Arial"/>
                <w:b/>
                <w:color w:val="FF0000"/>
                <w:lang w:val="es-ES"/>
              </w:rPr>
              <w:t xml:space="preserve">debido </w:t>
            </w:r>
            <w:r>
              <w:rPr>
                <w:rFonts w:ascii="Arial" w:hAnsi="Arial" w:cs="Arial"/>
                <w:b/>
                <w:color w:val="FF0000"/>
                <w:lang w:val="es-ES"/>
              </w:rPr>
              <w:t xml:space="preserve">a omisión en </w:t>
            </w:r>
            <w:r w:rsidR="003A19F1">
              <w:rPr>
                <w:rFonts w:ascii="Arial" w:hAnsi="Arial" w:cs="Arial"/>
                <w:b/>
                <w:color w:val="FF0000"/>
                <w:lang w:val="es-ES"/>
              </w:rPr>
              <w:t>la aplicación de procedimiento para el ingreso y salida de bienes de almacén</w:t>
            </w:r>
          </w:p>
        </w:tc>
        <w:tc>
          <w:tcPr>
            <w:tcW w:w="2551" w:type="dxa"/>
          </w:tcPr>
          <w:p w14:paraId="1E5C50A6" w14:textId="77777777" w:rsidR="00C83F0F" w:rsidRPr="001D1A9B" w:rsidRDefault="00C83F0F" w:rsidP="00974158">
            <w:pPr>
              <w:pStyle w:val="Prrafodelista"/>
              <w:spacing w:line="276" w:lineRule="auto"/>
              <w:ind w:left="0"/>
              <w:jc w:val="both"/>
              <w:rPr>
                <w:rFonts w:ascii="Arial" w:hAnsi="Arial" w:cs="Arial"/>
                <w:b/>
                <w:color w:val="806000" w:themeColor="accent4" w:themeShade="80"/>
                <w:sz w:val="24"/>
                <w:szCs w:val="24"/>
              </w:rPr>
            </w:pPr>
            <w:r>
              <w:rPr>
                <w:rFonts w:ascii="Arial" w:hAnsi="Arial" w:cs="Arial"/>
                <w:b/>
                <w:color w:val="806000" w:themeColor="accent4" w:themeShade="80"/>
                <w:sz w:val="24"/>
                <w:szCs w:val="24"/>
              </w:rPr>
              <w:lastRenderedPageBreak/>
              <w:t xml:space="preserve">Posibilidad de </w:t>
            </w:r>
            <w:r w:rsidRPr="00EB6C93">
              <w:rPr>
                <w:rFonts w:ascii="Arial" w:hAnsi="Arial" w:cs="Arial"/>
                <w:b/>
                <w:color w:val="2E74B5" w:themeColor="accent1" w:themeShade="BF"/>
                <w:sz w:val="24"/>
                <w:szCs w:val="24"/>
              </w:rPr>
              <w:t xml:space="preserve">acción u omisión </w:t>
            </w:r>
            <w:r>
              <w:rPr>
                <w:rFonts w:ascii="Arial" w:hAnsi="Arial" w:cs="Arial"/>
                <w:b/>
                <w:color w:val="806000" w:themeColor="accent4" w:themeShade="80"/>
                <w:sz w:val="24"/>
                <w:szCs w:val="24"/>
              </w:rPr>
              <w:t xml:space="preserve">por el uso del poder en la desviación de la gestión de lo </w:t>
            </w:r>
            <w:r>
              <w:rPr>
                <w:rFonts w:ascii="Arial" w:hAnsi="Arial" w:cs="Arial"/>
                <w:b/>
                <w:color w:val="806000" w:themeColor="accent4" w:themeShade="80"/>
                <w:sz w:val="24"/>
                <w:szCs w:val="24"/>
              </w:rPr>
              <w:lastRenderedPageBreak/>
              <w:t xml:space="preserve">público a beneficio privado </w:t>
            </w:r>
          </w:p>
        </w:tc>
        <w:tc>
          <w:tcPr>
            <w:tcW w:w="2268" w:type="dxa"/>
          </w:tcPr>
          <w:p w14:paraId="568EAB59" w14:textId="682CD946" w:rsidR="00C83F0F" w:rsidRPr="001D1A9B" w:rsidRDefault="00C83F0F" w:rsidP="00974158">
            <w:pPr>
              <w:pStyle w:val="Prrafodelista"/>
              <w:spacing w:line="276" w:lineRule="auto"/>
              <w:ind w:left="0"/>
              <w:jc w:val="both"/>
              <w:rPr>
                <w:rFonts w:ascii="Arial" w:hAnsi="Arial" w:cs="Arial"/>
                <w:b/>
                <w:color w:val="806000" w:themeColor="accent4" w:themeShade="80"/>
                <w:sz w:val="24"/>
                <w:szCs w:val="24"/>
              </w:rPr>
            </w:pPr>
            <w:r>
              <w:rPr>
                <w:rFonts w:ascii="Arial" w:hAnsi="Arial" w:cs="Arial"/>
                <w:b/>
                <w:color w:val="806000" w:themeColor="accent4" w:themeShade="80"/>
                <w:sz w:val="24"/>
                <w:szCs w:val="24"/>
              </w:rPr>
              <w:lastRenderedPageBreak/>
              <w:t xml:space="preserve">Posibilidad de </w:t>
            </w:r>
            <w:r w:rsidR="003A19F1">
              <w:rPr>
                <w:rFonts w:ascii="Arial" w:hAnsi="Arial" w:cs="Arial"/>
                <w:b/>
                <w:color w:val="806000" w:themeColor="accent4" w:themeShade="80"/>
                <w:sz w:val="24"/>
                <w:szCs w:val="24"/>
              </w:rPr>
              <w:t>pérdida</w:t>
            </w:r>
            <w:r>
              <w:rPr>
                <w:rFonts w:ascii="Arial" w:hAnsi="Arial" w:cs="Arial"/>
                <w:b/>
                <w:color w:val="806000" w:themeColor="accent4" w:themeShade="80"/>
                <w:sz w:val="24"/>
                <w:szCs w:val="24"/>
              </w:rPr>
              <w:t xml:space="preserve"> de continuidad del poder o </w:t>
            </w:r>
            <w:r>
              <w:rPr>
                <w:rFonts w:ascii="Arial" w:hAnsi="Arial" w:cs="Arial"/>
                <w:b/>
                <w:color w:val="806000" w:themeColor="accent4" w:themeShade="80"/>
                <w:sz w:val="24"/>
                <w:szCs w:val="24"/>
              </w:rPr>
              <w:lastRenderedPageBreak/>
              <w:t xml:space="preserve">disponibilidad o integridad </w:t>
            </w:r>
          </w:p>
        </w:tc>
      </w:tr>
    </w:tbl>
    <w:p w14:paraId="36BD93DD" w14:textId="77777777" w:rsidR="00C83F0F" w:rsidRPr="00CD516F" w:rsidRDefault="00C83F0F" w:rsidP="00C83F0F">
      <w:pPr>
        <w:pStyle w:val="Prrafodelista"/>
        <w:spacing w:line="276" w:lineRule="auto"/>
        <w:jc w:val="both"/>
        <w:rPr>
          <w:rFonts w:ascii="Arial" w:hAnsi="Arial" w:cs="Arial"/>
          <w:bCs/>
          <w:sz w:val="24"/>
          <w:szCs w:val="24"/>
        </w:rPr>
      </w:pPr>
      <w:r>
        <w:rPr>
          <w:rFonts w:ascii="Arial" w:hAnsi="Arial" w:cs="Arial"/>
          <w:bCs/>
          <w:sz w:val="24"/>
          <w:szCs w:val="24"/>
        </w:rPr>
        <w:lastRenderedPageBreak/>
        <w:t xml:space="preserve">Fuente: Propia </w:t>
      </w:r>
    </w:p>
    <w:p w14:paraId="790C8AE5" w14:textId="77777777" w:rsidR="00FD3E3D" w:rsidRDefault="00FD3E3D" w:rsidP="00C83F0F">
      <w:pPr>
        <w:spacing w:line="276" w:lineRule="auto"/>
        <w:rPr>
          <w:rFonts w:ascii="Arial" w:hAnsi="Arial" w:cs="Arial"/>
          <w:bCs/>
        </w:rPr>
      </w:pPr>
    </w:p>
    <w:p w14:paraId="731475FF" w14:textId="279D1667" w:rsidR="00C83F0F" w:rsidRPr="00AC3358" w:rsidRDefault="00D77F48" w:rsidP="00AC3358">
      <w:pPr>
        <w:pStyle w:val="Ttulo2"/>
        <w:rPr>
          <w:rFonts w:ascii="Arial" w:hAnsi="Arial" w:cs="Arial"/>
          <w:b/>
          <w:bCs/>
          <w:color w:val="auto"/>
          <w:sz w:val="24"/>
          <w:szCs w:val="24"/>
        </w:rPr>
      </w:pPr>
      <w:r>
        <w:rPr>
          <w:rFonts w:ascii="Arial" w:hAnsi="Arial" w:cs="Arial"/>
          <w:b/>
          <w:bCs/>
          <w:color w:val="auto"/>
          <w:sz w:val="24"/>
          <w:szCs w:val="24"/>
        </w:rPr>
        <w:t xml:space="preserve">     </w:t>
      </w:r>
      <w:bookmarkStart w:id="33" w:name="_Toc177629430"/>
      <w:r>
        <w:rPr>
          <w:rFonts w:ascii="Arial" w:hAnsi="Arial" w:cs="Arial"/>
          <w:b/>
          <w:bCs/>
          <w:color w:val="auto"/>
          <w:sz w:val="24"/>
          <w:szCs w:val="24"/>
        </w:rPr>
        <w:t xml:space="preserve">7.6 </w:t>
      </w:r>
      <w:r w:rsidR="00C83F0F" w:rsidRPr="00AC3358">
        <w:rPr>
          <w:rFonts w:ascii="Arial" w:hAnsi="Arial" w:cs="Arial"/>
          <w:b/>
          <w:bCs/>
          <w:color w:val="auto"/>
          <w:sz w:val="24"/>
          <w:szCs w:val="24"/>
        </w:rPr>
        <w:t>Clasificación del Riesgo</w:t>
      </w:r>
      <w:bookmarkEnd w:id="33"/>
    </w:p>
    <w:p w14:paraId="545CA5F5" w14:textId="77777777" w:rsidR="00C83F0F" w:rsidRDefault="00C83F0F" w:rsidP="00C83F0F">
      <w:pPr>
        <w:spacing w:line="276" w:lineRule="auto"/>
        <w:rPr>
          <w:rFonts w:ascii="Arial" w:hAnsi="Arial" w:cs="Arial"/>
          <w:b/>
        </w:rPr>
      </w:pPr>
    </w:p>
    <w:p w14:paraId="18F9E0A8" w14:textId="16C2C75A" w:rsidR="00C83F0F" w:rsidRPr="00C83F0F" w:rsidRDefault="00C83F0F" w:rsidP="00C83F0F">
      <w:pPr>
        <w:spacing w:line="276" w:lineRule="auto"/>
        <w:ind w:left="1174"/>
        <w:rPr>
          <w:rFonts w:ascii="Arial" w:hAnsi="Arial" w:cs="Arial"/>
          <w:b/>
        </w:rPr>
      </w:pPr>
      <w:r w:rsidRPr="00FD3E3D">
        <w:rPr>
          <w:rFonts w:ascii="Arial" w:hAnsi="Arial" w:cs="Arial"/>
          <w:b/>
        </w:rPr>
        <w:t xml:space="preserve">Tabla </w:t>
      </w:r>
      <w:r w:rsidR="00EA0763">
        <w:rPr>
          <w:rFonts w:ascii="Arial" w:hAnsi="Arial" w:cs="Arial"/>
          <w:b/>
        </w:rPr>
        <w:t>2</w:t>
      </w:r>
      <w:r w:rsidRPr="00FD3E3D">
        <w:rPr>
          <w:rFonts w:ascii="Arial" w:hAnsi="Arial" w:cs="Arial"/>
          <w:b/>
        </w:rPr>
        <w:t xml:space="preserve">: </w:t>
      </w:r>
      <w:r w:rsidR="00EA0763">
        <w:rPr>
          <w:rFonts w:ascii="Arial" w:hAnsi="Arial" w:cs="Arial"/>
          <w:b/>
        </w:rPr>
        <w:t>Clasificación</w:t>
      </w:r>
      <w:r w:rsidRPr="00FD3E3D">
        <w:rPr>
          <w:rFonts w:ascii="Arial" w:hAnsi="Arial" w:cs="Arial"/>
          <w:b/>
        </w:rPr>
        <w:t xml:space="preserve"> de riesgo: </w:t>
      </w:r>
    </w:p>
    <w:p w14:paraId="38461CAC" w14:textId="5A2922C4" w:rsidR="007E421F" w:rsidRPr="007E421F" w:rsidRDefault="00EA0763" w:rsidP="00C83F0F">
      <w:pPr>
        <w:pStyle w:val="Prrafodelista"/>
        <w:spacing w:line="276" w:lineRule="auto"/>
        <w:ind w:left="1174"/>
        <w:rPr>
          <w:rFonts w:ascii="Arial" w:hAnsi="Arial" w:cs="Arial"/>
          <w:bCs/>
        </w:rPr>
      </w:pPr>
      <w:r w:rsidRPr="00EA0763">
        <w:rPr>
          <w:rFonts w:ascii="Arial" w:hAnsi="Arial" w:cs="Arial"/>
          <w:bCs/>
          <w:noProof/>
        </w:rPr>
        <w:drawing>
          <wp:inline distT="0" distB="0" distL="0" distR="0" wp14:anchorId="772794C3" wp14:editId="4482FBB2">
            <wp:extent cx="5454930" cy="4597636"/>
            <wp:effectExtent l="0" t="0" r="0" b="0"/>
            <wp:docPr id="4530785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78565" name=""/>
                    <pic:cNvPicPr/>
                  </pic:nvPicPr>
                  <pic:blipFill>
                    <a:blip r:embed="rId20"/>
                    <a:stretch>
                      <a:fillRect/>
                    </a:stretch>
                  </pic:blipFill>
                  <pic:spPr>
                    <a:xfrm>
                      <a:off x="0" y="0"/>
                      <a:ext cx="5454930" cy="4597636"/>
                    </a:xfrm>
                    <a:prstGeom prst="rect">
                      <a:avLst/>
                    </a:prstGeom>
                  </pic:spPr>
                </pic:pic>
              </a:graphicData>
            </a:graphic>
          </wp:inline>
        </w:drawing>
      </w:r>
    </w:p>
    <w:p w14:paraId="3A711097" w14:textId="7384AA1A" w:rsidR="00AF31CC" w:rsidRDefault="00B85E98" w:rsidP="002C170C">
      <w:pPr>
        <w:pStyle w:val="Prrafodelista"/>
        <w:ind w:left="1174"/>
        <w:rPr>
          <w:rFonts w:ascii="Arial" w:hAnsi="Arial" w:cs="Arial"/>
          <w:b/>
          <w:sz w:val="16"/>
          <w:szCs w:val="16"/>
        </w:rPr>
      </w:pPr>
      <w:r w:rsidRPr="00B85E98">
        <w:rPr>
          <w:rFonts w:ascii="Arial" w:hAnsi="Arial" w:cs="Arial"/>
          <w:b/>
          <w:sz w:val="16"/>
          <w:szCs w:val="16"/>
        </w:rPr>
        <w:t>Fuente:</w:t>
      </w:r>
      <w:r w:rsidRPr="00B85E98">
        <w:rPr>
          <w:rFonts w:ascii="Arial" w:hAnsi="Arial" w:cs="Arial"/>
          <w:sz w:val="16"/>
          <w:szCs w:val="16"/>
        </w:rPr>
        <w:t xml:space="preserve"> Guía para la Administración del Riesgo y el diseño de controles en entidades públicas Versión 6.</w:t>
      </w:r>
      <w:r w:rsidRPr="00B85E98">
        <w:rPr>
          <w:rFonts w:ascii="Arial" w:hAnsi="Arial" w:cs="Arial"/>
          <w:b/>
          <w:sz w:val="16"/>
          <w:szCs w:val="16"/>
        </w:rPr>
        <w:t xml:space="preserve"> </w:t>
      </w:r>
    </w:p>
    <w:p w14:paraId="2186CA1E" w14:textId="77777777" w:rsidR="004C3E6B" w:rsidRDefault="004C3E6B" w:rsidP="002C170C">
      <w:pPr>
        <w:pStyle w:val="Prrafodelista"/>
        <w:ind w:left="1174"/>
        <w:rPr>
          <w:rFonts w:ascii="Arial" w:hAnsi="Arial" w:cs="Arial"/>
          <w:b/>
          <w:sz w:val="16"/>
          <w:szCs w:val="16"/>
        </w:rPr>
      </w:pPr>
    </w:p>
    <w:p w14:paraId="0C9717B4" w14:textId="77777777" w:rsidR="004C3E6B" w:rsidRDefault="004C3E6B" w:rsidP="002C170C">
      <w:pPr>
        <w:pStyle w:val="Prrafodelista"/>
        <w:ind w:left="1174"/>
        <w:rPr>
          <w:rFonts w:ascii="Arial" w:hAnsi="Arial" w:cs="Arial"/>
          <w:b/>
          <w:sz w:val="16"/>
          <w:szCs w:val="16"/>
        </w:rPr>
      </w:pPr>
    </w:p>
    <w:p w14:paraId="6C4D0CB9" w14:textId="77777777" w:rsidR="004C3E6B" w:rsidRDefault="004C3E6B" w:rsidP="002C170C">
      <w:pPr>
        <w:pStyle w:val="Prrafodelista"/>
        <w:ind w:left="1174"/>
        <w:rPr>
          <w:rFonts w:ascii="Arial" w:hAnsi="Arial" w:cs="Arial"/>
          <w:b/>
          <w:sz w:val="16"/>
          <w:szCs w:val="16"/>
        </w:rPr>
      </w:pPr>
    </w:p>
    <w:p w14:paraId="71D8A42B" w14:textId="77777777" w:rsidR="004C3E6B" w:rsidRDefault="004C3E6B" w:rsidP="002C170C">
      <w:pPr>
        <w:pStyle w:val="Prrafodelista"/>
        <w:ind w:left="1174"/>
        <w:rPr>
          <w:rFonts w:ascii="Arial" w:hAnsi="Arial" w:cs="Arial"/>
          <w:b/>
          <w:sz w:val="16"/>
          <w:szCs w:val="16"/>
        </w:rPr>
      </w:pPr>
    </w:p>
    <w:p w14:paraId="0299EB8A" w14:textId="77777777" w:rsidR="00887244" w:rsidRDefault="00887244" w:rsidP="002C170C">
      <w:pPr>
        <w:pStyle w:val="Prrafodelista"/>
        <w:ind w:left="1174"/>
        <w:rPr>
          <w:rFonts w:ascii="Arial" w:hAnsi="Arial" w:cs="Arial"/>
          <w:b/>
          <w:sz w:val="16"/>
          <w:szCs w:val="16"/>
        </w:rPr>
      </w:pPr>
    </w:p>
    <w:p w14:paraId="6BF6BB02" w14:textId="77777777" w:rsidR="004C3E6B" w:rsidRPr="002C170C" w:rsidRDefault="004C3E6B" w:rsidP="002C170C">
      <w:pPr>
        <w:pStyle w:val="Prrafodelista"/>
        <w:ind w:left="1174"/>
        <w:rPr>
          <w:rFonts w:ascii="Arial" w:hAnsi="Arial" w:cs="Arial"/>
          <w:b/>
          <w:sz w:val="16"/>
          <w:szCs w:val="16"/>
        </w:rPr>
      </w:pPr>
    </w:p>
    <w:p w14:paraId="51418B0A" w14:textId="2BD14B49" w:rsidR="002A102E" w:rsidRPr="00ED1DCF" w:rsidRDefault="002A102E" w:rsidP="00ED1DCF">
      <w:pPr>
        <w:pStyle w:val="Ttulo1"/>
        <w:numPr>
          <w:ilvl w:val="0"/>
          <w:numId w:val="31"/>
        </w:numPr>
        <w:rPr>
          <w:sz w:val="24"/>
          <w:szCs w:val="24"/>
        </w:rPr>
      </w:pPr>
      <w:bookmarkStart w:id="34" w:name="_Toc177629431"/>
      <w:r w:rsidRPr="00ED1DCF">
        <w:rPr>
          <w:sz w:val="24"/>
          <w:szCs w:val="24"/>
        </w:rPr>
        <w:lastRenderedPageBreak/>
        <w:t>VALORACIÓN DEL RIESGO</w:t>
      </w:r>
      <w:bookmarkEnd w:id="34"/>
    </w:p>
    <w:p w14:paraId="29E06556" w14:textId="77777777" w:rsidR="007E421F" w:rsidRDefault="007E421F" w:rsidP="007E421F">
      <w:pPr>
        <w:pStyle w:val="Prrafodelista"/>
        <w:ind w:left="1174"/>
        <w:rPr>
          <w:rFonts w:ascii="Arial" w:hAnsi="Arial" w:cs="Arial"/>
          <w:b/>
        </w:rPr>
      </w:pPr>
    </w:p>
    <w:p w14:paraId="2C042FA1" w14:textId="2E6428F5" w:rsidR="007E421F" w:rsidRDefault="00CD516F" w:rsidP="00CD516F">
      <w:pPr>
        <w:pStyle w:val="Prrafodelista"/>
        <w:ind w:left="1174"/>
        <w:jc w:val="both"/>
        <w:rPr>
          <w:rFonts w:ascii="Arial" w:hAnsi="Arial" w:cs="Arial"/>
          <w:bCs/>
          <w:sz w:val="24"/>
          <w:szCs w:val="24"/>
        </w:rPr>
      </w:pPr>
      <w:r w:rsidRPr="00CD516F">
        <w:rPr>
          <w:rFonts w:ascii="Arial" w:hAnsi="Arial" w:cs="Arial"/>
          <w:bCs/>
          <w:sz w:val="24"/>
          <w:szCs w:val="24"/>
        </w:rPr>
        <w:t>En la valoración del Riesgo se establece la probabilidad de ocurrencia del riesgo y el nivel de consecuencia o impacto, para establecer la zona de riesgo inicial, es decir, el riesgo inherente; analizando y evaluando los riesgos a través de los controles establecidos, para finalmente establecer la zona de riego final, es decir, la zona residual; teniendo en cuenta los lineamientos establecidos en la mencionada guía de la función pública.</w:t>
      </w:r>
    </w:p>
    <w:p w14:paraId="74CDB600" w14:textId="77777777" w:rsidR="00AF31CC" w:rsidRDefault="00AF31CC" w:rsidP="00CD516F">
      <w:pPr>
        <w:pStyle w:val="Prrafodelista"/>
        <w:ind w:left="1174"/>
        <w:jc w:val="both"/>
        <w:rPr>
          <w:rFonts w:ascii="Arial" w:hAnsi="Arial" w:cs="Arial"/>
          <w:bCs/>
          <w:sz w:val="24"/>
          <w:szCs w:val="24"/>
        </w:rPr>
      </w:pPr>
    </w:p>
    <w:p w14:paraId="448E96F1" w14:textId="3C305E66" w:rsidR="0015587B" w:rsidRPr="00F0735B" w:rsidRDefault="0015587B" w:rsidP="00F0735B">
      <w:pPr>
        <w:pStyle w:val="Prrafodelista"/>
        <w:ind w:left="708"/>
        <w:jc w:val="both"/>
        <w:rPr>
          <w:rFonts w:ascii="Arial" w:eastAsiaTheme="majorEastAsia" w:hAnsi="Arial" w:cs="Arial"/>
          <w:b/>
          <w:bCs/>
          <w:sz w:val="24"/>
          <w:szCs w:val="24"/>
        </w:rPr>
      </w:pPr>
      <w:r>
        <w:rPr>
          <w:rFonts w:ascii="Arial" w:hAnsi="Arial" w:cs="Arial"/>
          <w:bCs/>
          <w:sz w:val="24"/>
          <w:szCs w:val="24"/>
        </w:rPr>
        <w:t xml:space="preserve">    8.</w:t>
      </w:r>
      <w:r w:rsidRPr="00ED1066">
        <w:rPr>
          <w:rStyle w:val="Ttulo2Car"/>
          <w:rFonts w:ascii="Arial" w:hAnsi="Arial" w:cs="Arial"/>
          <w:b/>
          <w:bCs/>
          <w:color w:val="auto"/>
          <w:sz w:val="24"/>
          <w:szCs w:val="24"/>
        </w:rPr>
        <w:t xml:space="preserve">1 Análisis del Riesgo </w:t>
      </w:r>
    </w:p>
    <w:p w14:paraId="18CF3E2F" w14:textId="77777777" w:rsidR="002C170C" w:rsidRPr="002C170C" w:rsidRDefault="002C170C" w:rsidP="002C170C">
      <w:pPr>
        <w:pStyle w:val="Prrafodelista"/>
        <w:ind w:left="1174"/>
        <w:jc w:val="both"/>
        <w:rPr>
          <w:rFonts w:ascii="Arial" w:hAnsi="Arial" w:cs="Arial"/>
          <w:bCs/>
          <w:sz w:val="24"/>
          <w:szCs w:val="24"/>
        </w:rPr>
      </w:pPr>
    </w:p>
    <w:p w14:paraId="4A357600" w14:textId="3C06725A" w:rsidR="00114CA8" w:rsidRDefault="00114CA8" w:rsidP="00CD516F">
      <w:pPr>
        <w:pStyle w:val="Prrafodelista"/>
        <w:ind w:left="1174"/>
        <w:jc w:val="both"/>
        <w:rPr>
          <w:rFonts w:ascii="Arial" w:hAnsi="Arial" w:cs="Arial"/>
          <w:bCs/>
          <w:sz w:val="24"/>
          <w:szCs w:val="24"/>
        </w:rPr>
      </w:pPr>
      <w:r>
        <w:rPr>
          <w:rFonts w:ascii="Arial" w:hAnsi="Arial" w:cs="Arial"/>
          <w:bCs/>
          <w:sz w:val="24"/>
          <w:szCs w:val="24"/>
        </w:rPr>
        <w:t xml:space="preserve">Figura 3: </w:t>
      </w:r>
      <w:r w:rsidR="002C170C" w:rsidRPr="00541EBC">
        <w:rPr>
          <w:rFonts w:ascii="Arial" w:hAnsi="Arial" w:cs="Arial"/>
          <w:b/>
          <w:sz w:val="24"/>
          <w:szCs w:val="24"/>
        </w:rPr>
        <w:t>Análisis del riesgo</w:t>
      </w:r>
      <w:r w:rsidR="002C170C">
        <w:rPr>
          <w:rFonts w:ascii="Arial" w:hAnsi="Arial" w:cs="Arial"/>
          <w:bCs/>
          <w:sz w:val="24"/>
          <w:szCs w:val="24"/>
        </w:rPr>
        <w:t xml:space="preserve"> </w:t>
      </w:r>
    </w:p>
    <w:p w14:paraId="3B8184B5" w14:textId="0160C41C" w:rsidR="00AF31CC" w:rsidRDefault="00AB45AC" w:rsidP="00CD516F">
      <w:pPr>
        <w:pStyle w:val="Prrafodelista"/>
        <w:ind w:left="1174"/>
        <w:jc w:val="both"/>
        <w:rPr>
          <w:rFonts w:ascii="Arial" w:hAnsi="Arial" w:cs="Arial"/>
          <w:bCs/>
          <w:sz w:val="24"/>
          <w:szCs w:val="24"/>
        </w:rPr>
      </w:pPr>
      <w:r w:rsidRPr="00AB45AC">
        <w:rPr>
          <w:rFonts w:ascii="Arial" w:hAnsi="Arial" w:cs="Arial"/>
          <w:bCs/>
          <w:noProof/>
          <w:sz w:val="24"/>
          <w:szCs w:val="24"/>
        </w:rPr>
        <w:drawing>
          <wp:inline distT="0" distB="0" distL="0" distR="0" wp14:anchorId="78501F90" wp14:editId="12DBC74D">
            <wp:extent cx="5035550" cy="1955800"/>
            <wp:effectExtent l="0" t="0" r="0" b="6350"/>
            <wp:docPr id="1504407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0774" name=""/>
                    <pic:cNvPicPr/>
                  </pic:nvPicPr>
                  <pic:blipFill>
                    <a:blip r:embed="rId21"/>
                    <a:stretch>
                      <a:fillRect/>
                    </a:stretch>
                  </pic:blipFill>
                  <pic:spPr>
                    <a:xfrm>
                      <a:off x="0" y="0"/>
                      <a:ext cx="5035815" cy="1955903"/>
                    </a:xfrm>
                    <a:prstGeom prst="rect">
                      <a:avLst/>
                    </a:prstGeom>
                  </pic:spPr>
                </pic:pic>
              </a:graphicData>
            </a:graphic>
          </wp:inline>
        </w:drawing>
      </w:r>
    </w:p>
    <w:p w14:paraId="2B2D265D" w14:textId="77777777" w:rsidR="007E421F" w:rsidRPr="0015587B" w:rsidRDefault="007E421F" w:rsidP="0015587B">
      <w:pPr>
        <w:rPr>
          <w:rFonts w:ascii="Arial" w:hAnsi="Arial" w:cs="Arial"/>
          <w:b/>
        </w:rPr>
      </w:pPr>
    </w:p>
    <w:p w14:paraId="72318FC0" w14:textId="3B711C5C" w:rsidR="00CD516F" w:rsidRPr="002C170C" w:rsidRDefault="002C170C" w:rsidP="002C170C">
      <w:pPr>
        <w:pStyle w:val="Ttulo3"/>
        <w:ind w:left="1174"/>
        <w:rPr>
          <w:rFonts w:ascii="Arial" w:hAnsi="Arial" w:cs="Arial"/>
          <w:b/>
          <w:bCs/>
          <w:color w:val="auto"/>
        </w:rPr>
      </w:pPr>
      <w:bookmarkStart w:id="35" w:name="_Toc177629432"/>
      <w:r>
        <w:rPr>
          <w:rFonts w:ascii="Arial" w:hAnsi="Arial" w:cs="Arial"/>
          <w:b/>
          <w:bCs/>
          <w:color w:val="auto"/>
        </w:rPr>
        <w:t xml:space="preserve">8.1.1 </w:t>
      </w:r>
      <w:r w:rsidRPr="002C170C">
        <w:rPr>
          <w:rFonts w:ascii="Arial" w:hAnsi="Arial" w:cs="Arial"/>
          <w:b/>
          <w:bCs/>
          <w:color w:val="auto"/>
        </w:rPr>
        <w:t>Determinación de la Probabilidad</w:t>
      </w:r>
      <w:bookmarkEnd w:id="35"/>
    </w:p>
    <w:p w14:paraId="183A62CC" w14:textId="77777777" w:rsidR="00CD516F" w:rsidRPr="002C170C" w:rsidRDefault="00CD516F" w:rsidP="002C170C">
      <w:pPr>
        <w:spacing w:line="276" w:lineRule="auto"/>
        <w:jc w:val="both"/>
        <w:rPr>
          <w:rFonts w:ascii="Arial" w:hAnsi="Arial" w:cs="Arial"/>
          <w:b/>
          <w:iCs/>
        </w:rPr>
      </w:pPr>
    </w:p>
    <w:p w14:paraId="50002592" w14:textId="77777777" w:rsidR="00CD516F" w:rsidRDefault="00CD516F" w:rsidP="002C170C">
      <w:pPr>
        <w:pStyle w:val="Prrafodelista"/>
        <w:spacing w:line="276" w:lineRule="auto"/>
        <w:ind w:left="1416"/>
        <w:jc w:val="both"/>
        <w:rPr>
          <w:rFonts w:ascii="Arial" w:hAnsi="Arial" w:cs="Arial"/>
        </w:rPr>
      </w:pPr>
      <w:r w:rsidRPr="00CE4444">
        <w:rPr>
          <w:rFonts w:ascii="Arial" w:hAnsi="Arial" w:cs="Arial"/>
        </w:rPr>
        <w:t xml:space="preserve">Para efectos del análisis para calificar la probabilidad de ocurrencia, esta, se asocia a la exposición al riesgo del proceso o actividad que se esté examinando. De este modo: la probabilidad inherente será el número de veces que se pasa por el punto de riesgo en el periodo de 1 año. </w:t>
      </w:r>
    </w:p>
    <w:p w14:paraId="276E2A8A" w14:textId="77777777" w:rsidR="00CD516F" w:rsidRDefault="00CD516F" w:rsidP="002C170C">
      <w:pPr>
        <w:pStyle w:val="Prrafodelista"/>
        <w:spacing w:line="276" w:lineRule="auto"/>
        <w:ind w:left="1416"/>
        <w:jc w:val="both"/>
        <w:rPr>
          <w:rFonts w:ascii="Arial" w:hAnsi="Arial" w:cs="Arial"/>
        </w:rPr>
      </w:pPr>
    </w:p>
    <w:p w14:paraId="562D022D" w14:textId="0D5F9750" w:rsidR="00172FA0" w:rsidRPr="0015587B" w:rsidRDefault="00CD516F" w:rsidP="0015587B">
      <w:pPr>
        <w:pStyle w:val="Prrafodelista"/>
        <w:spacing w:line="276" w:lineRule="auto"/>
        <w:ind w:left="1416"/>
        <w:jc w:val="both"/>
        <w:rPr>
          <w:rFonts w:ascii="Arial" w:hAnsi="Arial" w:cs="Arial"/>
        </w:rPr>
      </w:pPr>
      <w:r w:rsidRPr="00CE4444">
        <w:rPr>
          <w:rFonts w:ascii="Arial" w:hAnsi="Arial" w:cs="Arial"/>
        </w:rPr>
        <w:t>La frecuencia en la que pasa la actividad por el punto de riesgo, determina la exposición al riesgo. La siguiente tabla establece la valoración de la probabilidad en porcentaje, y su clave de calor. Estos factores deberán tenerse en cuenta en la valoración del riesgo en lo referente a la probabilidad.</w:t>
      </w:r>
    </w:p>
    <w:p w14:paraId="219A79E2" w14:textId="3F528AEA" w:rsidR="00CD516F" w:rsidRDefault="00172FA0" w:rsidP="0015587B">
      <w:pPr>
        <w:pStyle w:val="Ttulo3"/>
        <w:ind w:left="708"/>
        <w:jc w:val="both"/>
        <w:rPr>
          <w:rStyle w:val="Ttulo3Car"/>
          <w:rFonts w:ascii="Arial" w:hAnsi="Arial" w:cs="Arial"/>
          <w:b/>
          <w:bCs/>
          <w:color w:val="auto"/>
        </w:rPr>
      </w:pPr>
      <w:r w:rsidRPr="00172FA0">
        <w:t xml:space="preserve"> </w:t>
      </w:r>
      <w:r>
        <w:t xml:space="preserve"> </w:t>
      </w:r>
      <w:bookmarkStart w:id="36" w:name="_Toc177629433"/>
      <w:r w:rsidR="0015587B" w:rsidRPr="0015587B">
        <w:rPr>
          <w:b/>
          <w:bCs/>
          <w:color w:val="auto"/>
        </w:rPr>
        <w:t>8.1.2</w:t>
      </w:r>
      <w:r w:rsidR="0015587B" w:rsidRPr="0015587B">
        <w:rPr>
          <w:color w:val="auto"/>
        </w:rPr>
        <w:t xml:space="preserve"> </w:t>
      </w:r>
      <w:r w:rsidR="0000293C" w:rsidRPr="00172FA0">
        <w:rPr>
          <w:rStyle w:val="Ttulo3Car"/>
          <w:rFonts w:ascii="Arial" w:hAnsi="Arial" w:cs="Arial"/>
          <w:b/>
          <w:bCs/>
          <w:color w:val="auto"/>
        </w:rPr>
        <w:t xml:space="preserve">Nivel de calificación de probabilidad para riesgos </w:t>
      </w:r>
      <w:r w:rsidR="00766EB2" w:rsidRPr="00172FA0">
        <w:rPr>
          <w:rStyle w:val="Ttulo3Car"/>
          <w:rFonts w:ascii="Arial" w:hAnsi="Arial" w:cs="Arial"/>
          <w:b/>
          <w:bCs/>
          <w:color w:val="auto"/>
        </w:rPr>
        <w:t>de Gestión u operativos</w:t>
      </w:r>
      <w:r w:rsidR="00962257">
        <w:rPr>
          <w:rStyle w:val="Ttulo3Car"/>
          <w:rFonts w:ascii="Arial" w:hAnsi="Arial" w:cs="Arial"/>
          <w:b/>
          <w:bCs/>
          <w:color w:val="auto"/>
        </w:rPr>
        <w:t xml:space="preserve"> </w:t>
      </w:r>
      <w:r w:rsidR="00471D00">
        <w:rPr>
          <w:rStyle w:val="Ttulo3Car"/>
          <w:rFonts w:ascii="Arial" w:hAnsi="Arial" w:cs="Arial"/>
          <w:b/>
          <w:bCs/>
          <w:color w:val="auto"/>
        </w:rPr>
        <w:t>y seguridad de la información</w:t>
      </w:r>
      <w:bookmarkEnd w:id="36"/>
    </w:p>
    <w:p w14:paraId="70EFEFD2" w14:textId="77777777" w:rsidR="0015587B" w:rsidRDefault="0015587B" w:rsidP="0015587B">
      <w:pPr>
        <w:rPr>
          <w:lang w:val="es-CO"/>
        </w:rPr>
      </w:pPr>
    </w:p>
    <w:p w14:paraId="5B1F5044" w14:textId="77777777" w:rsidR="00471D00" w:rsidRDefault="00471D00" w:rsidP="0015587B">
      <w:pPr>
        <w:rPr>
          <w:lang w:val="es-CO"/>
        </w:rPr>
      </w:pPr>
    </w:p>
    <w:p w14:paraId="3B902AE8" w14:textId="77777777" w:rsidR="00471D00" w:rsidRDefault="00471D00" w:rsidP="0015587B">
      <w:pPr>
        <w:rPr>
          <w:lang w:val="es-CO"/>
        </w:rPr>
      </w:pPr>
    </w:p>
    <w:p w14:paraId="1283FF49" w14:textId="77777777" w:rsidR="00471D00" w:rsidRDefault="00471D00" w:rsidP="0015587B">
      <w:pPr>
        <w:rPr>
          <w:lang w:val="es-CO"/>
        </w:rPr>
      </w:pPr>
    </w:p>
    <w:p w14:paraId="35C714F2" w14:textId="77777777" w:rsidR="00471D00" w:rsidRDefault="00471D00" w:rsidP="0015587B">
      <w:pPr>
        <w:rPr>
          <w:lang w:val="es-CO"/>
        </w:rPr>
      </w:pPr>
    </w:p>
    <w:p w14:paraId="6134AAE5" w14:textId="77777777" w:rsidR="00471D00" w:rsidRPr="0015587B" w:rsidRDefault="00471D00" w:rsidP="0015587B">
      <w:pPr>
        <w:rPr>
          <w:lang w:val="es-CO"/>
        </w:rPr>
      </w:pPr>
    </w:p>
    <w:p w14:paraId="3E42926B" w14:textId="2C4ABF85" w:rsidR="00CD516F" w:rsidRPr="00FD4EB2" w:rsidRDefault="00CD516F" w:rsidP="00CD516F">
      <w:pPr>
        <w:spacing w:line="360" w:lineRule="auto"/>
        <w:jc w:val="center"/>
        <w:rPr>
          <w:rFonts w:ascii="Arial" w:hAnsi="Arial" w:cs="Arial"/>
          <w:i/>
          <w:sz w:val="22"/>
          <w:szCs w:val="22"/>
        </w:rPr>
      </w:pPr>
      <w:r w:rsidRPr="00185CCA">
        <w:rPr>
          <w:rFonts w:ascii="Arial" w:hAnsi="Arial" w:cs="Arial"/>
          <w:b/>
          <w:i/>
          <w:sz w:val="22"/>
          <w:szCs w:val="22"/>
        </w:rPr>
        <w:t xml:space="preserve">Tabla </w:t>
      </w:r>
      <w:r w:rsidR="00887244">
        <w:rPr>
          <w:rFonts w:ascii="Arial" w:hAnsi="Arial" w:cs="Arial"/>
          <w:b/>
          <w:i/>
          <w:sz w:val="22"/>
          <w:szCs w:val="22"/>
        </w:rPr>
        <w:t>3.</w:t>
      </w:r>
      <w:r w:rsidRPr="00FD4EB2">
        <w:rPr>
          <w:rFonts w:ascii="Arial" w:hAnsi="Arial" w:cs="Arial"/>
          <w:i/>
          <w:sz w:val="22"/>
          <w:szCs w:val="22"/>
        </w:rPr>
        <w:t xml:space="preserve"> </w:t>
      </w:r>
      <w:r w:rsidRPr="003472F3">
        <w:rPr>
          <w:rFonts w:ascii="Arial" w:hAnsi="Arial" w:cs="Arial"/>
          <w:b/>
          <w:bCs/>
          <w:i/>
          <w:sz w:val="22"/>
          <w:szCs w:val="22"/>
        </w:rPr>
        <w:t>Valoración de la probabilidad</w:t>
      </w:r>
      <w:r w:rsidR="00BC1104" w:rsidRPr="003472F3">
        <w:rPr>
          <w:rFonts w:ascii="Arial" w:hAnsi="Arial" w:cs="Arial"/>
          <w:b/>
          <w:bCs/>
          <w:i/>
          <w:sz w:val="22"/>
          <w:szCs w:val="22"/>
        </w:rPr>
        <w:t xml:space="preserve"> riesgos de Gestión u operativos y seguridad de la información</w:t>
      </w:r>
      <w:r w:rsidR="00BC1104">
        <w:rPr>
          <w:rFonts w:ascii="Arial" w:hAnsi="Arial" w:cs="Arial"/>
          <w:i/>
          <w:sz w:val="22"/>
          <w:szCs w:val="22"/>
        </w:rPr>
        <w:t xml:space="preserve"> </w:t>
      </w:r>
    </w:p>
    <w:tbl>
      <w:tblPr>
        <w:tblW w:w="8085" w:type="dxa"/>
        <w:jc w:val="center"/>
        <w:tblLayout w:type="fixed"/>
        <w:tblLook w:val="0400" w:firstRow="0" w:lastRow="0" w:firstColumn="0" w:lastColumn="0" w:noHBand="0" w:noVBand="1"/>
      </w:tblPr>
      <w:tblGrid>
        <w:gridCol w:w="1702"/>
        <w:gridCol w:w="4539"/>
        <w:gridCol w:w="1844"/>
      </w:tblGrid>
      <w:tr w:rsidR="00CD516F" w:rsidRPr="00833A86" w14:paraId="4C8EA5D4" w14:textId="77777777" w:rsidTr="00AC4ABB">
        <w:trPr>
          <w:trHeight w:val="300"/>
          <w:jc w:val="center"/>
        </w:trPr>
        <w:tc>
          <w:tcPr>
            <w:tcW w:w="1701" w:type="dxa"/>
            <w:vAlign w:val="bottom"/>
          </w:tcPr>
          <w:p w14:paraId="1AF7D902" w14:textId="77777777" w:rsidR="00CD516F" w:rsidRPr="00833A86" w:rsidRDefault="00CD516F" w:rsidP="00AC4ABB">
            <w:pPr>
              <w:rPr>
                <w:rFonts w:ascii="Arial" w:eastAsia="Times New Roman" w:hAnsi="Arial" w:cs="Arial"/>
                <w:szCs w:val="18"/>
              </w:rPr>
            </w:pPr>
          </w:p>
        </w:tc>
        <w:tc>
          <w:tcPr>
            <w:tcW w:w="4536"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314CD5CE" w14:textId="77777777" w:rsidR="00CD516F" w:rsidRPr="00833A86" w:rsidRDefault="00CD516F" w:rsidP="00AC4ABB">
            <w:pPr>
              <w:jc w:val="center"/>
              <w:rPr>
                <w:rFonts w:ascii="Arial" w:eastAsia="Calibri" w:hAnsi="Arial" w:cs="Arial"/>
                <w:b/>
                <w:color w:val="000000"/>
                <w:szCs w:val="18"/>
              </w:rPr>
            </w:pPr>
            <w:r w:rsidRPr="00833A86">
              <w:rPr>
                <w:rFonts w:ascii="Arial" w:hAnsi="Arial" w:cs="Arial"/>
                <w:b/>
                <w:color w:val="000000"/>
                <w:szCs w:val="18"/>
              </w:rPr>
              <w:t>Frecuencia de la Actividad</w:t>
            </w:r>
          </w:p>
        </w:tc>
        <w:tc>
          <w:tcPr>
            <w:tcW w:w="1843" w:type="dxa"/>
            <w:tcBorders>
              <w:top w:val="single" w:sz="4" w:space="0" w:color="000000"/>
              <w:left w:val="nil"/>
              <w:bottom w:val="single" w:sz="4" w:space="0" w:color="000000"/>
              <w:right w:val="single" w:sz="4" w:space="0" w:color="000000"/>
            </w:tcBorders>
            <w:shd w:val="clear" w:color="auto" w:fill="D0CECE" w:themeFill="background2" w:themeFillShade="E6"/>
            <w:vAlign w:val="center"/>
            <w:hideMark/>
          </w:tcPr>
          <w:p w14:paraId="6BB2FC87" w14:textId="77777777" w:rsidR="00CD516F" w:rsidRPr="00833A86" w:rsidRDefault="00CD516F" w:rsidP="00AC4ABB">
            <w:pPr>
              <w:jc w:val="center"/>
              <w:rPr>
                <w:rFonts w:ascii="Arial" w:hAnsi="Arial" w:cs="Arial"/>
                <w:b/>
                <w:color w:val="000000"/>
                <w:szCs w:val="18"/>
              </w:rPr>
            </w:pPr>
            <w:r w:rsidRPr="00833A86">
              <w:rPr>
                <w:rFonts w:ascii="Arial" w:hAnsi="Arial" w:cs="Arial"/>
                <w:b/>
                <w:color w:val="000000"/>
                <w:szCs w:val="18"/>
              </w:rPr>
              <w:t>Probabilidad</w:t>
            </w:r>
          </w:p>
        </w:tc>
      </w:tr>
      <w:tr w:rsidR="00CD516F" w:rsidRPr="00833A86" w14:paraId="79846BC2" w14:textId="77777777" w:rsidTr="00AC4ABB">
        <w:trPr>
          <w:trHeight w:val="427"/>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177C8751" w14:textId="77777777" w:rsidR="00CD516F" w:rsidRPr="00833A86" w:rsidRDefault="00CD516F" w:rsidP="00AC4ABB">
            <w:pPr>
              <w:jc w:val="center"/>
              <w:rPr>
                <w:rFonts w:ascii="Arial" w:hAnsi="Arial" w:cs="Arial"/>
                <w:b/>
                <w:color w:val="000000"/>
                <w:szCs w:val="18"/>
              </w:rPr>
            </w:pPr>
            <w:r w:rsidRPr="00833A86">
              <w:rPr>
                <w:rFonts w:ascii="Arial" w:hAnsi="Arial" w:cs="Arial"/>
                <w:b/>
                <w:color w:val="000000"/>
                <w:szCs w:val="18"/>
              </w:rPr>
              <w:t>Muy baja</w:t>
            </w:r>
          </w:p>
        </w:tc>
        <w:tc>
          <w:tcPr>
            <w:tcW w:w="4536" w:type="dxa"/>
            <w:tcBorders>
              <w:top w:val="nil"/>
              <w:left w:val="nil"/>
              <w:bottom w:val="single" w:sz="4" w:space="0" w:color="000000"/>
              <w:right w:val="single" w:sz="4" w:space="0" w:color="000000"/>
            </w:tcBorders>
            <w:shd w:val="clear" w:color="auto" w:fill="FFFFFF" w:themeFill="background1"/>
            <w:vAlign w:val="center"/>
            <w:hideMark/>
          </w:tcPr>
          <w:p w14:paraId="1F5FE4FA" w14:textId="77777777" w:rsidR="00CD516F" w:rsidRPr="00BC1104" w:rsidRDefault="00CD516F" w:rsidP="00AC4ABB">
            <w:pPr>
              <w:rPr>
                <w:rFonts w:ascii="Arial" w:hAnsi="Arial" w:cs="Arial"/>
                <w:color w:val="000000"/>
                <w:sz w:val="20"/>
                <w:szCs w:val="20"/>
              </w:rPr>
            </w:pPr>
            <w:r w:rsidRPr="00BC1104">
              <w:rPr>
                <w:rFonts w:ascii="Arial" w:hAnsi="Arial" w:cs="Arial"/>
                <w:color w:val="000000"/>
                <w:sz w:val="20"/>
                <w:szCs w:val="20"/>
              </w:rPr>
              <w:t>La actividad que conlleva el riesgo se ejecuta como máximos 2 veces por año</w:t>
            </w:r>
          </w:p>
        </w:tc>
        <w:tc>
          <w:tcPr>
            <w:tcW w:w="1843" w:type="dxa"/>
            <w:tcBorders>
              <w:top w:val="nil"/>
              <w:left w:val="nil"/>
              <w:bottom w:val="single" w:sz="4" w:space="0" w:color="000000"/>
              <w:right w:val="single" w:sz="4" w:space="0" w:color="000000"/>
            </w:tcBorders>
            <w:shd w:val="clear" w:color="auto" w:fill="FFFFFF" w:themeFill="background1"/>
            <w:vAlign w:val="center"/>
            <w:hideMark/>
          </w:tcPr>
          <w:p w14:paraId="3CE0074A" w14:textId="77777777" w:rsidR="00CD516F" w:rsidRPr="00BC1104" w:rsidRDefault="00CD516F" w:rsidP="00AC4ABB">
            <w:pPr>
              <w:jc w:val="center"/>
              <w:rPr>
                <w:rFonts w:ascii="Arial" w:hAnsi="Arial" w:cs="Arial"/>
                <w:color w:val="000000"/>
                <w:sz w:val="20"/>
                <w:szCs w:val="20"/>
              </w:rPr>
            </w:pPr>
            <w:r w:rsidRPr="00BC1104">
              <w:rPr>
                <w:rFonts w:ascii="Arial" w:hAnsi="Arial" w:cs="Arial"/>
                <w:color w:val="000000"/>
                <w:sz w:val="20"/>
                <w:szCs w:val="20"/>
              </w:rPr>
              <w:t>20%</w:t>
            </w:r>
          </w:p>
        </w:tc>
      </w:tr>
      <w:tr w:rsidR="00CD516F" w:rsidRPr="00833A86" w14:paraId="3957F807" w14:textId="77777777" w:rsidTr="00AC4ABB">
        <w:trPr>
          <w:trHeight w:val="433"/>
          <w:jc w:val="center"/>
        </w:trPr>
        <w:tc>
          <w:tcPr>
            <w:tcW w:w="1701" w:type="dxa"/>
            <w:tcBorders>
              <w:top w:val="nil"/>
              <w:left w:val="single" w:sz="4" w:space="0" w:color="000000"/>
              <w:bottom w:val="single" w:sz="4" w:space="0" w:color="000000"/>
              <w:right w:val="single" w:sz="4" w:space="0" w:color="000000"/>
            </w:tcBorders>
            <w:shd w:val="clear" w:color="auto" w:fill="008000"/>
            <w:vAlign w:val="center"/>
            <w:hideMark/>
          </w:tcPr>
          <w:p w14:paraId="6826F56C" w14:textId="77777777" w:rsidR="00CD516F" w:rsidRPr="00833A86" w:rsidRDefault="00CD516F" w:rsidP="00AC4ABB">
            <w:pPr>
              <w:jc w:val="center"/>
              <w:rPr>
                <w:rFonts w:ascii="Arial" w:hAnsi="Arial" w:cs="Arial"/>
                <w:b/>
                <w:color w:val="000000"/>
                <w:szCs w:val="18"/>
              </w:rPr>
            </w:pPr>
            <w:r w:rsidRPr="00833A86">
              <w:rPr>
                <w:rFonts w:ascii="Arial" w:hAnsi="Arial" w:cs="Arial"/>
                <w:b/>
                <w:color w:val="000000"/>
                <w:szCs w:val="18"/>
              </w:rPr>
              <w:t>Baja</w:t>
            </w:r>
          </w:p>
        </w:tc>
        <w:tc>
          <w:tcPr>
            <w:tcW w:w="4536" w:type="dxa"/>
            <w:tcBorders>
              <w:top w:val="nil"/>
              <w:left w:val="nil"/>
              <w:bottom w:val="single" w:sz="4" w:space="0" w:color="000000"/>
              <w:right w:val="single" w:sz="4" w:space="0" w:color="000000"/>
            </w:tcBorders>
            <w:shd w:val="clear" w:color="auto" w:fill="FFFFFF" w:themeFill="background1"/>
            <w:vAlign w:val="center"/>
            <w:hideMark/>
          </w:tcPr>
          <w:p w14:paraId="39A22B7E" w14:textId="77777777" w:rsidR="00CD516F" w:rsidRPr="00BC1104" w:rsidRDefault="00CD516F" w:rsidP="00AC4ABB">
            <w:pPr>
              <w:rPr>
                <w:rFonts w:ascii="Arial" w:hAnsi="Arial" w:cs="Arial"/>
                <w:color w:val="000000"/>
                <w:sz w:val="20"/>
                <w:szCs w:val="20"/>
              </w:rPr>
            </w:pPr>
            <w:r w:rsidRPr="00BC1104">
              <w:rPr>
                <w:rFonts w:ascii="Arial" w:hAnsi="Arial" w:cs="Arial"/>
                <w:color w:val="000000"/>
                <w:sz w:val="20"/>
                <w:szCs w:val="20"/>
              </w:rPr>
              <w:t>La actividad que conlleva el riesgo se ejecuta de 3 a 24 veces por año</w:t>
            </w:r>
          </w:p>
        </w:tc>
        <w:tc>
          <w:tcPr>
            <w:tcW w:w="1843" w:type="dxa"/>
            <w:tcBorders>
              <w:top w:val="nil"/>
              <w:left w:val="nil"/>
              <w:bottom w:val="single" w:sz="4" w:space="0" w:color="000000"/>
              <w:right w:val="single" w:sz="4" w:space="0" w:color="000000"/>
            </w:tcBorders>
            <w:shd w:val="clear" w:color="auto" w:fill="FFFFFF" w:themeFill="background1"/>
            <w:vAlign w:val="center"/>
            <w:hideMark/>
          </w:tcPr>
          <w:p w14:paraId="1D6B52E6" w14:textId="77777777" w:rsidR="00CD516F" w:rsidRPr="00BC1104" w:rsidRDefault="00CD516F" w:rsidP="00AC4ABB">
            <w:pPr>
              <w:jc w:val="center"/>
              <w:rPr>
                <w:rFonts w:ascii="Arial" w:hAnsi="Arial" w:cs="Arial"/>
                <w:color w:val="000000"/>
                <w:sz w:val="20"/>
                <w:szCs w:val="20"/>
              </w:rPr>
            </w:pPr>
            <w:r w:rsidRPr="00BC1104">
              <w:rPr>
                <w:rFonts w:ascii="Arial" w:hAnsi="Arial" w:cs="Arial"/>
                <w:color w:val="000000"/>
                <w:sz w:val="20"/>
                <w:szCs w:val="20"/>
              </w:rPr>
              <w:t>40%</w:t>
            </w:r>
          </w:p>
        </w:tc>
      </w:tr>
      <w:tr w:rsidR="00CD516F" w:rsidRPr="00833A86" w14:paraId="42DE18EF" w14:textId="77777777" w:rsidTr="00AC4ABB">
        <w:trPr>
          <w:trHeight w:val="269"/>
          <w:jc w:val="center"/>
        </w:trPr>
        <w:tc>
          <w:tcPr>
            <w:tcW w:w="1701" w:type="dxa"/>
            <w:tcBorders>
              <w:top w:val="nil"/>
              <w:left w:val="single" w:sz="4" w:space="0" w:color="000000"/>
              <w:bottom w:val="single" w:sz="4" w:space="0" w:color="000000"/>
              <w:right w:val="single" w:sz="4" w:space="0" w:color="000000"/>
            </w:tcBorders>
            <w:shd w:val="clear" w:color="auto" w:fill="FFFF00"/>
            <w:vAlign w:val="center"/>
            <w:hideMark/>
          </w:tcPr>
          <w:p w14:paraId="7ED30067" w14:textId="77777777" w:rsidR="00CD516F" w:rsidRPr="00833A86" w:rsidRDefault="00CD516F" w:rsidP="00AC4ABB">
            <w:pPr>
              <w:jc w:val="center"/>
              <w:rPr>
                <w:rFonts w:ascii="Arial" w:hAnsi="Arial" w:cs="Arial"/>
                <w:b/>
                <w:color w:val="000000"/>
                <w:szCs w:val="18"/>
              </w:rPr>
            </w:pPr>
            <w:r w:rsidRPr="00833A86">
              <w:rPr>
                <w:rFonts w:ascii="Arial" w:hAnsi="Arial" w:cs="Arial"/>
                <w:b/>
                <w:color w:val="000000"/>
                <w:szCs w:val="18"/>
              </w:rPr>
              <w:t>Media</w:t>
            </w:r>
          </w:p>
        </w:tc>
        <w:tc>
          <w:tcPr>
            <w:tcW w:w="4536" w:type="dxa"/>
            <w:tcBorders>
              <w:top w:val="nil"/>
              <w:left w:val="nil"/>
              <w:bottom w:val="single" w:sz="4" w:space="0" w:color="000000"/>
              <w:right w:val="single" w:sz="4" w:space="0" w:color="000000"/>
            </w:tcBorders>
            <w:shd w:val="clear" w:color="auto" w:fill="FFFFFF" w:themeFill="background1"/>
            <w:vAlign w:val="center"/>
            <w:hideMark/>
          </w:tcPr>
          <w:p w14:paraId="7FC363C7" w14:textId="77777777" w:rsidR="00CD516F" w:rsidRPr="00BC1104" w:rsidRDefault="00CD516F" w:rsidP="00AC4ABB">
            <w:pPr>
              <w:rPr>
                <w:rFonts w:ascii="Arial" w:hAnsi="Arial" w:cs="Arial"/>
                <w:color w:val="000000"/>
                <w:sz w:val="20"/>
                <w:szCs w:val="20"/>
              </w:rPr>
            </w:pPr>
            <w:r w:rsidRPr="00BC1104">
              <w:rPr>
                <w:rFonts w:ascii="Arial" w:hAnsi="Arial" w:cs="Arial"/>
                <w:color w:val="000000"/>
                <w:sz w:val="20"/>
                <w:szCs w:val="20"/>
              </w:rPr>
              <w:t>La actividad que conlleva el riesgo se ejecuta de 24 a 500 veces por año</w:t>
            </w:r>
          </w:p>
        </w:tc>
        <w:tc>
          <w:tcPr>
            <w:tcW w:w="1843" w:type="dxa"/>
            <w:tcBorders>
              <w:top w:val="nil"/>
              <w:left w:val="nil"/>
              <w:bottom w:val="single" w:sz="4" w:space="0" w:color="000000"/>
              <w:right w:val="single" w:sz="4" w:space="0" w:color="000000"/>
            </w:tcBorders>
            <w:shd w:val="clear" w:color="auto" w:fill="FFFFFF" w:themeFill="background1"/>
            <w:vAlign w:val="center"/>
            <w:hideMark/>
          </w:tcPr>
          <w:p w14:paraId="05D7CCF2" w14:textId="77777777" w:rsidR="00CD516F" w:rsidRPr="00BC1104" w:rsidRDefault="00CD516F" w:rsidP="00AC4ABB">
            <w:pPr>
              <w:jc w:val="center"/>
              <w:rPr>
                <w:rFonts w:ascii="Arial" w:hAnsi="Arial" w:cs="Arial"/>
                <w:color w:val="000000"/>
                <w:sz w:val="20"/>
                <w:szCs w:val="20"/>
              </w:rPr>
            </w:pPr>
            <w:r w:rsidRPr="00BC1104">
              <w:rPr>
                <w:rFonts w:ascii="Arial" w:hAnsi="Arial" w:cs="Arial"/>
                <w:color w:val="000000"/>
                <w:sz w:val="20"/>
                <w:szCs w:val="20"/>
              </w:rPr>
              <w:t>60%</w:t>
            </w:r>
          </w:p>
        </w:tc>
      </w:tr>
      <w:tr w:rsidR="00CD516F" w:rsidRPr="00833A86" w14:paraId="7A6DA0A4" w14:textId="77777777" w:rsidTr="00AC4ABB">
        <w:trPr>
          <w:trHeight w:val="416"/>
          <w:jc w:val="center"/>
        </w:trPr>
        <w:tc>
          <w:tcPr>
            <w:tcW w:w="1701" w:type="dxa"/>
            <w:tcBorders>
              <w:top w:val="nil"/>
              <w:left w:val="single" w:sz="4" w:space="0" w:color="000000"/>
              <w:bottom w:val="single" w:sz="4" w:space="0" w:color="000000"/>
              <w:right w:val="single" w:sz="4" w:space="0" w:color="000000"/>
            </w:tcBorders>
            <w:shd w:val="clear" w:color="auto" w:fill="FF6600"/>
            <w:vAlign w:val="center"/>
            <w:hideMark/>
          </w:tcPr>
          <w:p w14:paraId="5D6F6B6E" w14:textId="77777777" w:rsidR="00CD516F" w:rsidRPr="00833A86" w:rsidRDefault="00CD516F" w:rsidP="00AC4ABB">
            <w:pPr>
              <w:jc w:val="center"/>
              <w:rPr>
                <w:rFonts w:ascii="Arial" w:hAnsi="Arial" w:cs="Arial"/>
                <w:b/>
                <w:color w:val="000000"/>
                <w:szCs w:val="18"/>
              </w:rPr>
            </w:pPr>
            <w:r w:rsidRPr="00833A86">
              <w:rPr>
                <w:rFonts w:ascii="Arial" w:hAnsi="Arial" w:cs="Arial"/>
                <w:b/>
                <w:color w:val="000000"/>
                <w:szCs w:val="18"/>
              </w:rPr>
              <w:t>Alta</w:t>
            </w:r>
          </w:p>
        </w:tc>
        <w:tc>
          <w:tcPr>
            <w:tcW w:w="4536" w:type="dxa"/>
            <w:tcBorders>
              <w:top w:val="nil"/>
              <w:left w:val="nil"/>
              <w:bottom w:val="single" w:sz="4" w:space="0" w:color="000000"/>
              <w:right w:val="single" w:sz="4" w:space="0" w:color="000000"/>
            </w:tcBorders>
            <w:shd w:val="clear" w:color="auto" w:fill="FFFFFF" w:themeFill="background1"/>
            <w:vAlign w:val="center"/>
            <w:hideMark/>
          </w:tcPr>
          <w:p w14:paraId="1679364D" w14:textId="77777777" w:rsidR="00CD516F" w:rsidRPr="00BC1104" w:rsidRDefault="00CD516F" w:rsidP="00AC4ABB">
            <w:pPr>
              <w:rPr>
                <w:rFonts w:ascii="Arial" w:hAnsi="Arial" w:cs="Arial"/>
                <w:color w:val="000000"/>
                <w:sz w:val="20"/>
                <w:szCs w:val="20"/>
              </w:rPr>
            </w:pPr>
            <w:r w:rsidRPr="00BC1104">
              <w:rPr>
                <w:rFonts w:ascii="Arial" w:hAnsi="Arial" w:cs="Arial"/>
                <w:color w:val="000000"/>
                <w:sz w:val="20"/>
                <w:szCs w:val="20"/>
              </w:rPr>
              <w:t>La actividad que conlleva el riesgo se ejecuta mínimo 500 veces al año y máximo</w:t>
            </w:r>
            <w:r w:rsidRPr="00BC1104">
              <w:rPr>
                <w:rFonts w:ascii="Arial" w:hAnsi="Arial" w:cs="Arial"/>
                <w:color w:val="FF0000"/>
                <w:sz w:val="20"/>
                <w:szCs w:val="20"/>
              </w:rPr>
              <w:t xml:space="preserve"> </w:t>
            </w:r>
            <w:r w:rsidRPr="00BC1104">
              <w:rPr>
                <w:rFonts w:ascii="Arial" w:hAnsi="Arial" w:cs="Arial"/>
                <w:sz w:val="20"/>
                <w:szCs w:val="20"/>
              </w:rPr>
              <w:t>5000</w:t>
            </w:r>
            <w:r w:rsidRPr="00BC1104">
              <w:rPr>
                <w:rFonts w:ascii="Arial" w:hAnsi="Arial" w:cs="Arial"/>
                <w:color w:val="000000"/>
                <w:sz w:val="20"/>
                <w:szCs w:val="20"/>
              </w:rPr>
              <w:t xml:space="preserve"> veces por año</w:t>
            </w:r>
          </w:p>
        </w:tc>
        <w:tc>
          <w:tcPr>
            <w:tcW w:w="1843" w:type="dxa"/>
            <w:tcBorders>
              <w:top w:val="nil"/>
              <w:left w:val="nil"/>
              <w:bottom w:val="single" w:sz="4" w:space="0" w:color="000000"/>
              <w:right w:val="single" w:sz="4" w:space="0" w:color="000000"/>
            </w:tcBorders>
            <w:shd w:val="clear" w:color="auto" w:fill="FFFFFF" w:themeFill="background1"/>
            <w:vAlign w:val="center"/>
            <w:hideMark/>
          </w:tcPr>
          <w:p w14:paraId="4324EB8F" w14:textId="77777777" w:rsidR="00CD516F" w:rsidRPr="00BC1104" w:rsidRDefault="00CD516F" w:rsidP="00AC4ABB">
            <w:pPr>
              <w:jc w:val="center"/>
              <w:rPr>
                <w:rFonts w:ascii="Arial" w:hAnsi="Arial" w:cs="Arial"/>
                <w:color w:val="000000"/>
                <w:sz w:val="20"/>
                <w:szCs w:val="20"/>
              </w:rPr>
            </w:pPr>
            <w:r w:rsidRPr="00BC1104">
              <w:rPr>
                <w:rFonts w:ascii="Arial" w:hAnsi="Arial" w:cs="Arial"/>
                <w:color w:val="000000"/>
                <w:sz w:val="20"/>
                <w:szCs w:val="20"/>
              </w:rPr>
              <w:t>80%</w:t>
            </w:r>
          </w:p>
        </w:tc>
      </w:tr>
      <w:tr w:rsidR="00CD516F" w:rsidRPr="00833A86" w14:paraId="40AFC381" w14:textId="77777777" w:rsidTr="00AC4ABB">
        <w:trPr>
          <w:trHeight w:val="497"/>
          <w:jc w:val="center"/>
        </w:trPr>
        <w:tc>
          <w:tcPr>
            <w:tcW w:w="1701" w:type="dxa"/>
            <w:tcBorders>
              <w:top w:val="nil"/>
              <w:left w:val="single" w:sz="4" w:space="0" w:color="000000"/>
              <w:bottom w:val="single" w:sz="4" w:space="0" w:color="000000"/>
              <w:right w:val="single" w:sz="4" w:space="0" w:color="000000"/>
            </w:tcBorders>
            <w:shd w:val="clear" w:color="auto" w:fill="FF0000"/>
            <w:vAlign w:val="center"/>
            <w:hideMark/>
          </w:tcPr>
          <w:p w14:paraId="5AB8AFA8" w14:textId="77777777" w:rsidR="00CD516F" w:rsidRPr="00833A86" w:rsidRDefault="00CD516F" w:rsidP="00AC4ABB">
            <w:pPr>
              <w:jc w:val="center"/>
              <w:rPr>
                <w:rFonts w:ascii="Arial" w:hAnsi="Arial" w:cs="Arial"/>
                <w:b/>
                <w:color w:val="000000"/>
                <w:szCs w:val="18"/>
              </w:rPr>
            </w:pPr>
            <w:r w:rsidRPr="00833A86">
              <w:rPr>
                <w:rFonts w:ascii="Arial" w:hAnsi="Arial" w:cs="Arial"/>
                <w:b/>
                <w:color w:val="000000"/>
                <w:szCs w:val="18"/>
              </w:rPr>
              <w:t>Muy Alta</w:t>
            </w:r>
          </w:p>
        </w:tc>
        <w:tc>
          <w:tcPr>
            <w:tcW w:w="4536" w:type="dxa"/>
            <w:tcBorders>
              <w:top w:val="nil"/>
              <w:left w:val="nil"/>
              <w:bottom w:val="single" w:sz="4" w:space="0" w:color="000000"/>
              <w:right w:val="single" w:sz="4" w:space="0" w:color="000000"/>
            </w:tcBorders>
            <w:shd w:val="clear" w:color="auto" w:fill="FFFFFF" w:themeFill="background1"/>
            <w:vAlign w:val="center"/>
            <w:hideMark/>
          </w:tcPr>
          <w:p w14:paraId="7A37B870" w14:textId="77777777" w:rsidR="00CD516F" w:rsidRPr="00BC1104" w:rsidRDefault="00CD516F" w:rsidP="00AC4ABB">
            <w:pPr>
              <w:rPr>
                <w:rFonts w:ascii="Arial" w:hAnsi="Arial" w:cs="Arial"/>
                <w:color w:val="000000"/>
                <w:sz w:val="20"/>
                <w:szCs w:val="20"/>
              </w:rPr>
            </w:pPr>
            <w:r w:rsidRPr="00BC1104">
              <w:rPr>
                <w:rFonts w:ascii="Arial" w:hAnsi="Arial" w:cs="Arial"/>
                <w:color w:val="000000"/>
                <w:sz w:val="20"/>
                <w:szCs w:val="20"/>
              </w:rPr>
              <w:t>La actividad que conlleva el riesgo se ejecuta más de 5000 veces por año</w:t>
            </w:r>
          </w:p>
        </w:tc>
        <w:tc>
          <w:tcPr>
            <w:tcW w:w="1843" w:type="dxa"/>
            <w:tcBorders>
              <w:top w:val="nil"/>
              <w:left w:val="nil"/>
              <w:bottom w:val="single" w:sz="4" w:space="0" w:color="000000"/>
              <w:right w:val="single" w:sz="4" w:space="0" w:color="000000"/>
            </w:tcBorders>
            <w:shd w:val="clear" w:color="auto" w:fill="FFFFFF" w:themeFill="background1"/>
            <w:vAlign w:val="center"/>
            <w:hideMark/>
          </w:tcPr>
          <w:p w14:paraId="46AB9CEB" w14:textId="77777777" w:rsidR="00CD516F" w:rsidRPr="00BC1104" w:rsidRDefault="00CD516F" w:rsidP="00AC4ABB">
            <w:pPr>
              <w:jc w:val="center"/>
              <w:rPr>
                <w:rFonts w:ascii="Arial" w:hAnsi="Arial" w:cs="Arial"/>
                <w:color w:val="000000"/>
                <w:sz w:val="20"/>
                <w:szCs w:val="20"/>
              </w:rPr>
            </w:pPr>
            <w:r w:rsidRPr="00BC1104">
              <w:rPr>
                <w:rFonts w:ascii="Arial" w:hAnsi="Arial" w:cs="Arial"/>
                <w:color w:val="000000"/>
                <w:sz w:val="20"/>
                <w:szCs w:val="20"/>
              </w:rPr>
              <w:t>100%</w:t>
            </w:r>
          </w:p>
        </w:tc>
      </w:tr>
    </w:tbl>
    <w:p w14:paraId="3980FA69" w14:textId="26F74575" w:rsidR="00766EB2" w:rsidRDefault="00CD516F" w:rsidP="003472F3">
      <w:pPr>
        <w:spacing w:line="360" w:lineRule="auto"/>
        <w:jc w:val="center"/>
        <w:rPr>
          <w:rFonts w:ascii="Arial" w:hAnsi="Arial" w:cs="Arial"/>
          <w:sz w:val="16"/>
          <w:szCs w:val="16"/>
        </w:rPr>
      </w:pPr>
      <w:r w:rsidRPr="00FD4EB2">
        <w:rPr>
          <w:rFonts w:ascii="Arial" w:hAnsi="Arial" w:cs="Arial"/>
          <w:sz w:val="16"/>
          <w:szCs w:val="16"/>
        </w:rPr>
        <w:t xml:space="preserve">Fuente: Guía para la administración del riesgo y el diseño de controles en entidades públicas V </w:t>
      </w:r>
      <w:r>
        <w:rPr>
          <w:rFonts w:ascii="Arial" w:hAnsi="Arial" w:cs="Arial"/>
          <w:sz w:val="16"/>
          <w:szCs w:val="16"/>
        </w:rPr>
        <w:t>6</w:t>
      </w:r>
      <w:r w:rsidRPr="00FD4EB2">
        <w:rPr>
          <w:rFonts w:ascii="Arial" w:hAnsi="Arial" w:cs="Arial"/>
          <w:sz w:val="16"/>
          <w:szCs w:val="16"/>
        </w:rPr>
        <w:t>, DAFP</w:t>
      </w:r>
      <w:bookmarkStart w:id="37" w:name="_Toc104188591"/>
      <w:bookmarkStart w:id="38" w:name="_Toc160609577"/>
      <w:bookmarkStart w:id="39" w:name="_Toc160723976"/>
    </w:p>
    <w:p w14:paraId="0697CEE2" w14:textId="77777777" w:rsidR="0040111F" w:rsidRPr="003472F3" w:rsidRDefault="0040111F" w:rsidP="003472F3">
      <w:pPr>
        <w:spacing w:line="360" w:lineRule="auto"/>
        <w:jc w:val="center"/>
        <w:rPr>
          <w:rFonts w:ascii="Arial" w:hAnsi="Arial" w:cs="Arial"/>
          <w:sz w:val="16"/>
          <w:szCs w:val="16"/>
        </w:rPr>
      </w:pPr>
    </w:p>
    <w:p w14:paraId="711CCC74" w14:textId="5BB7B69D" w:rsidR="00766EB2" w:rsidRPr="00D84C90" w:rsidRDefault="00D84C90" w:rsidP="00D84C90">
      <w:pPr>
        <w:pStyle w:val="Textoindependiente"/>
        <w:spacing w:line="360" w:lineRule="auto"/>
        <w:ind w:right="49"/>
        <w:jc w:val="both"/>
        <w:rPr>
          <w:rFonts w:ascii="Arial" w:eastAsiaTheme="majorEastAsia" w:hAnsi="Arial" w:cs="Arial"/>
          <w:b/>
          <w:bCs/>
          <w:sz w:val="24"/>
          <w:szCs w:val="24"/>
          <w:lang w:val="es-CO"/>
        </w:rPr>
      </w:pPr>
      <w:r w:rsidRPr="00BC1104">
        <w:rPr>
          <w:rFonts w:ascii="Arial" w:hAnsi="Arial" w:cs="Arial"/>
          <w:b/>
          <w:bCs/>
          <w:color w:val="000000" w:themeColor="text1"/>
          <w:sz w:val="24"/>
          <w:szCs w:val="24"/>
        </w:rPr>
        <w:t xml:space="preserve">           8.1.</w:t>
      </w:r>
      <w:r w:rsidR="004C3E6B" w:rsidRPr="00BC1104">
        <w:rPr>
          <w:rFonts w:ascii="Arial" w:hAnsi="Arial" w:cs="Arial"/>
          <w:b/>
          <w:bCs/>
          <w:color w:val="000000" w:themeColor="text1"/>
          <w:sz w:val="24"/>
          <w:szCs w:val="24"/>
        </w:rPr>
        <w:t>3</w:t>
      </w:r>
      <w:r w:rsidRPr="00BC1104">
        <w:rPr>
          <w:rFonts w:ascii="Arial" w:hAnsi="Arial" w:cs="Arial"/>
          <w:b/>
          <w:bCs/>
          <w:color w:val="000000" w:themeColor="text1"/>
          <w:sz w:val="24"/>
          <w:szCs w:val="24"/>
        </w:rPr>
        <w:t xml:space="preserve"> </w:t>
      </w:r>
      <w:r w:rsidR="00766EB2" w:rsidRPr="00BC1104">
        <w:rPr>
          <w:rStyle w:val="Ttulo3Car"/>
          <w:rFonts w:ascii="Arial" w:hAnsi="Arial" w:cs="Arial"/>
          <w:b/>
          <w:bCs/>
          <w:color w:val="000000" w:themeColor="text1"/>
          <w:sz w:val="24"/>
          <w:szCs w:val="24"/>
        </w:rPr>
        <w:t xml:space="preserve">Nivel </w:t>
      </w:r>
      <w:r w:rsidR="00766EB2" w:rsidRPr="00D84C90">
        <w:rPr>
          <w:rStyle w:val="Ttulo3Car"/>
          <w:rFonts w:ascii="Arial" w:hAnsi="Arial" w:cs="Arial"/>
          <w:b/>
          <w:bCs/>
          <w:color w:val="auto"/>
          <w:sz w:val="24"/>
          <w:szCs w:val="24"/>
        </w:rPr>
        <w:t>de calificación de probabilidad para riesgos de corrupción</w:t>
      </w:r>
    </w:p>
    <w:p w14:paraId="136C40B9" w14:textId="363AE74C" w:rsidR="00766EB2" w:rsidRPr="00541EBC" w:rsidRDefault="00766EB2" w:rsidP="00766EB2">
      <w:pPr>
        <w:pStyle w:val="Textoindependiente"/>
        <w:spacing w:line="360" w:lineRule="auto"/>
        <w:ind w:left="1174" w:right="49"/>
        <w:jc w:val="both"/>
        <w:rPr>
          <w:rFonts w:ascii="Arial" w:eastAsiaTheme="minorHAnsi" w:hAnsi="Arial" w:cs="Arial"/>
          <w:b/>
          <w:bCs/>
          <w:color w:val="000000" w:themeColor="text1"/>
          <w:sz w:val="24"/>
          <w:szCs w:val="24"/>
        </w:rPr>
      </w:pPr>
      <w:r w:rsidRPr="00541EBC">
        <w:rPr>
          <w:rFonts w:ascii="Arial" w:hAnsi="Arial" w:cs="Arial"/>
          <w:b/>
          <w:bCs/>
          <w:color w:val="000000" w:themeColor="text1"/>
          <w:sz w:val="24"/>
          <w:szCs w:val="24"/>
        </w:rPr>
        <w:t xml:space="preserve">Tabla </w:t>
      </w:r>
      <w:r w:rsidR="001E4CEC">
        <w:rPr>
          <w:rFonts w:ascii="Arial" w:hAnsi="Arial" w:cs="Arial"/>
          <w:b/>
          <w:bCs/>
          <w:color w:val="000000" w:themeColor="text1"/>
          <w:sz w:val="24"/>
          <w:szCs w:val="24"/>
        </w:rPr>
        <w:t>4</w:t>
      </w:r>
      <w:r w:rsidRPr="00541EBC">
        <w:rPr>
          <w:rFonts w:ascii="Arial" w:hAnsi="Arial" w:cs="Arial"/>
          <w:b/>
          <w:bCs/>
          <w:color w:val="000000" w:themeColor="text1"/>
          <w:sz w:val="24"/>
          <w:szCs w:val="24"/>
        </w:rPr>
        <w:t>. Calificación de probabilidad para riesgos de corrupción</w:t>
      </w:r>
    </w:p>
    <w:tbl>
      <w:tblPr>
        <w:tblStyle w:val="Tablaconcuadrcula"/>
        <w:tblW w:w="0" w:type="auto"/>
        <w:tblInd w:w="704" w:type="dxa"/>
        <w:tblLook w:val="04A0" w:firstRow="1" w:lastRow="0" w:firstColumn="1" w:lastColumn="0" w:noHBand="0" w:noVBand="1"/>
      </w:tblPr>
      <w:tblGrid>
        <w:gridCol w:w="851"/>
        <w:gridCol w:w="1719"/>
        <w:gridCol w:w="3809"/>
        <w:gridCol w:w="1984"/>
      </w:tblGrid>
      <w:tr w:rsidR="00766EB2" w14:paraId="77E36CA0" w14:textId="77777777" w:rsidTr="000765D2">
        <w:tc>
          <w:tcPr>
            <w:tcW w:w="851" w:type="dxa"/>
            <w:shd w:val="clear" w:color="auto" w:fill="00B050"/>
          </w:tcPr>
          <w:p w14:paraId="203DF6D0" w14:textId="31917284" w:rsidR="00766EB2" w:rsidRDefault="00766EB2" w:rsidP="00766EB2">
            <w:pPr>
              <w:pStyle w:val="Textoindependiente"/>
              <w:spacing w:line="360" w:lineRule="auto"/>
              <w:ind w:right="49"/>
              <w:jc w:val="center"/>
              <w:rPr>
                <w:rFonts w:ascii="Arial" w:eastAsiaTheme="minorHAnsi" w:hAnsi="Arial" w:cs="Arial"/>
                <w:b/>
                <w:iCs/>
                <w:sz w:val="24"/>
                <w:szCs w:val="24"/>
              </w:rPr>
            </w:pPr>
            <w:r>
              <w:rPr>
                <w:rFonts w:ascii="Arial" w:eastAsiaTheme="minorHAnsi" w:hAnsi="Arial" w:cs="Arial"/>
                <w:b/>
                <w:iCs/>
                <w:sz w:val="24"/>
                <w:szCs w:val="24"/>
              </w:rPr>
              <w:t>Nivel</w:t>
            </w:r>
          </w:p>
        </w:tc>
        <w:tc>
          <w:tcPr>
            <w:tcW w:w="1719" w:type="dxa"/>
            <w:shd w:val="clear" w:color="auto" w:fill="00B050"/>
          </w:tcPr>
          <w:p w14:paraId="043248CE" w14:textId="33E311F0" w:rsidR="00766EB2" w:rsidRDefault="00766EB2" w:rsidP="00766EB2">
            <w:pPr>
              <w:pStyle w:val="Textoindependiente"/>
              <w:spacing w:line="360" w:lineRule="auto"/>
              <w:ind w:right="49"/>
              <w:jc w:val="center"/>
              <w:rPr>
                <w:rFonts w:ascii="Arial" w:eastAsiaTheme="minorHAnsi" w:hAnsi="Arial" w:cs="Arial"/>
                <w:b/>
                <w:iCs/>
                <w:sz w:val="24"/>
                <w:szCs w:val="24"/>
              </w:rPr>
            </w:pPr>
            <w:r>
              <w:rPr>
                <w:rFonts w:ascii="Arial" w:eastAsiaTheme="minorHAnsi" w:hAnsi="Arial" w:cs="Arial"/>
                <w:b/>
                <w:iCs/>
                <w:sz w:val="24"/>
                <w:szCs w:val="24"/>
              </w:rPr>
              <w:t>Probabilidad</w:t>
            </w:r>
          </w:p>
        </w:tc>
        <w:tc>
          <w:tcPr>
            <w:tcW w:w="3809" w:type="dxa"/>
            <w:shd w:val="clear" w:color="auto" w:fill="00B050"/>
          </w:tcPr>
          <w:p w14:paraId="181FC601" w14:textId="2933F1D1" w:rsidR="00766EB2" w:rsidRDefault="00766EB2" w:rsidP="00766EB2">
            <w:pPr>
              <w:pStyle w:val="Textoindependiente"/>
              <w:spacing w:line="360" w:lineRule="auto"/>
              <w:ind w:right="49"/>
              <w:jc w:val="center"/>
              <w:rPr>
                <w:rFonts w:ascii="Arial" w:eastAsiaTheme="minorHAnsi" w:hAnsi="Arial" w:cs="Arial"/>
                <w:b/>
                <w:iCs/>
                <w:sz w:val="24"/>
                <w:szCs w:val="24"/>
              </w:rPr>
            </w:pPr>
            <w:r>
              <w:rPr>
                <w:rFonts w:ascii="Arial" w:eastAsiaTheme="minorHAnsi" w:hAnsi="Arial" w:cs="Arial"/>
                <w:b/>
                <w:iCs/>
                <w:sz w:val="24"/>
                <w:szCs w:val="24"/>
              </w:rPr>
              <w:t>Probabilidad</w:t>
            </w:r>
          </w:p>
        </w:tc>
        <w:tc>
          <w:tcPr>
            <w:tcW w:w="1984" w:type="dxa"/>
            <w:shd w:val="clear" w:color="auto" w:fill="00B050"/>
          </w:tcPr>
          <w:p w14:paraId="15FBCC90" w14:textId="48D0994B" w:rsidR="00766EB2" w:rsidRDefault="00766EB2" w:rsidP="00766EB2">
            <w:pPr>
              <w:pStyle w:val="Textoindependiente"/>
              <w:spacing w:line="360" w:lineRule="auto"/>
              <w:ind w:right="49"/>
              <w:jc w:val="center"/>
              <w:rPr>
                <w:rFonts w:ascii="Arial" w:eastAsiaTheme="minorHAnsi" w:hAnsi="Arial" w:cs="Arial"/>
                <w:b/>
                <w:iCs/>
                <w:sz w:val="24"/>
                <w:szCs w:val="24"/>
              </w:rPr>
            </w:pPr>
            <w:r>
              <w:rPr>
                <w:rFonts w:ascii="Arial" w:eastAsiaTheme="minorHAnsi" w:hAnsi="Arial" w:cs="Arial"/>
                <w:b/>
                <w:iCs/>
                <w:sz w:val="24"/>
                <w:szCs w:val="24"/>
              </w:rPr>
              <w:t>Descripción</w:t>
            </w:r>
          </w:p>
        </w:tc>
      </w:tr>
      <w:tr w:rsidR="000765D2" w14:paraId="42DCEFDD" w14:textId="77777777" w:rsidTr="000765D2">
        <w:tc>
          <w:tcPr>
            <w:tcW w:w="851" w:type="dxa"/>
          </w:tcPr>
          <w:p w14:paraId="6ACB3ECB" w14:textId="00D79054" w:rsidR="00766EB2" w:rsidRPr="000765D2" w:rsidRDefault="00766EB2" w:rsidP="00766EB2">
            <w:pPr>
              <w:pStyle w:val="Textoindependiente"/>
              <w:spacing w:line="360" w:lineRule="auto"/>
              <w:ind w:right="49"/>
              <w:jc w:val="center"/>
              <w:rPr>
                <w:rFonts w:ascii="Arial" w:eastAsiaTheme="minorHAnsi" w:hAnsi="Arial" w:cs="Arial"/>
                <w:bCs/>
                <w:iCs/>
                <w:sz w:val="20"/>
                <w:szCs w:val="20"/>
              </w:rPr>
            </w:pPr>
            <w:r w:rsidRPr="000765D2">
              <w:rPr>
                <w:rFonts w:ascii="Arial" w:eastAsiaTheme="minorHAnsi" w:hAnsi="Arial" w:cs="Arial"/>
                <w:bCs/>
                <w:iCs/>
                <w:sz w:val="20"/>
                <w:szCs w:val="20"/>
              </w:rPr>
              <w:t>5</w:t>
            </w:r>
          </w:p>
        </w:tc>
        <w:tc>
          <w:tcPr>
            <w:tcW w:w="1719" w:type="dxa"/>
            <w:shd w:val="clear" w:color="auto" w:fill="FF0000"/>
          </w:tcPr>
          <w:p w14:paraId="1234D794" w14:textId="51F2AC4F" w:rsidR="00766EB2" w:rsidRPr="00766EB2" w:rsidRDefault="00766EB2" w:rsidP="00766EB2">
            <w:pPr>
              <w:pStyle w:val="Textoindependiente"/>
              <w:spacing w:line="360" w:lineRule="auto"/>
              <w:ind w:right="49"/>
              <w:jc w:val="center"/>
              <w:rPr>
                <w:rFonts w:ascii="Arial" w:eastAsiaTheme="minorHAnsi" w:hAnsi="Arial" w:cs="Arial"/>
                <w:bCs/>
                <w:iCs/>
                <w:sz w:val="24"/>
                <w:szCs w:val="24"/>
              </w:rPr>
            </w:pPr>
            <w:r w:rsidRPr="00766EB2">
              <w:rPr>
                <w:rFonts w:ascii="Arial" w:eastAsiaTheme="minorHAnsi" w:hAnsi="Arial" w:cs="Arial"/>
                <w:bCs/>
                <w:iCs/>
                <w:sz w:val="24"/>
                <w:szCs w:val="24"/>
              </w:rPr>
              <w:t>Casi seguro</w:t>
            </w:r>
          </w:p>
        </w:tc>
        <w:tc>
          <w:tcPr>
            <w:tcW w:w="3809" w:type="dxa"/>
          </w:tcPr>
          <w:p w14:paraId="103EF68D" w14:textId="2EB76B9B" w:rsidR="00766EB2" w:rsidRPr="000765D2" w:rsidRDefault="00766EB2" w:rsidP="00766EB2">
            <w:pPr>
              <w:pStyle w:val="Default"/>
              <w:jc w:val="both"/>
              <w:rPr>
                <w:color w:val="4D4D4D"/>
                <w:sz w:val="20"/>
                <w:szCs w:val="20"/>
              </w:rPr>
            </w:pPr>
            <w:r w:rsidRPr="000765D2">
              <w:rPr>
                <w:color w:val="4D4D4D"/>
                <w:sz w:val="20"/>
                <w:szCs w:val="20"/>
              </w:rPr>
              <w:t xml:space="preserve">Se espera que el evento ocurra en la mayoría de las circunstancias. </w:t>
            </w:r>
          </w:p>
        </w:tc>
        <w:tc>
          <w:tcPr>
            <w:tcW w:w="1984" w:type="dxa"/>
          </w:tcPr>
          <w:p w14:paraId="5A853206" w14:textId="1E7FC7AB" w:rsidR="00766EB2" w:rsidRPr="000765D2" w:rsidRDefault="00766EB2" w:rsidP="00766EB2">
            <w:pPr>
              <w:pStyle w:val="Default"/>
              <w:jc w:val="both"/>
              <w:rPr>
                <w:color w:val="4D4D4D"/>
                <w:sz w:val="20"/>
                <w:szCs w:val="20"/>
              </w:rPr>
            </w:pPr>
            <w:r w:rsidRPr="000765D2">
              <w:rPr>
                <w:color w:val="4D4D4D"/>
                <w:sz w:val="20"/>
                <w:szCs w:val="20"/>
              </w:rPr>
              <w:t xml:space="preserve">Más de 1 vez al año. </w:t>
            </w:r>
          </w:p>
        </w:tc>
      </w:tr>
      <w:tr w:rsidR="000765D2" w14:paraId="634AAA56" w14:textId="77777777" w:rsidTr="000765D2">
        <w:tc>
          <w:tcPr>
            <w:tcW w:w="851" w:type="dxa"/>
          </w:tcPr>
          <w:p w14:paraId="30EAC967" w14:textId="68C8A5E7" w:rsidR="00766EB2" w:rsidRPr="000765D2" w:rsidRDefault="00766EB2" w:rsidP="00766EB2">
            <w:pPr>
              <w:pStyle w:val="Textoindependiente"/>
              <w:spacing w:line="360" w:lineRule="auto"/>
              <w:ind w:right="49"/>
              <w:jc w:val="center"/>
              <w:rPr>
                <w:rFonts w:ascii="Arial" w:eastAsiaTheme="minorHAnsi" w:hAnsi="Arial" w:cs="Arial"/>
                <w:bCs/>
                <w:iCs/>
                <w:sz w:val="20"/>
                <w:szCs w:val="20"/>
              </w:rPr>
            </w:pPr>
            <w:r w:rsidRPr="000765D2">
              <w:rPr>
                <w:rFonts w:ascii="Arial" w:eastAsiaTheme="minorHAnsi" w:hAnsi="Arial" w:cs="Arial"/>
                <w:bCs/>
                <w:iCs/>
                <w:sz w:val="20"/>
                <w:szCs w:val="20"/>
              </w:rPr>
              <w:t>4</w:t>
            </w:r>
          </w:p>
        </w:tc>
        <w:tc>
          <w:tcPr>
            <w:tcW w:w="1719" w:type="dxa"/>
            <w:shd w:val="clear" w:color="auto" w:fill="FFFF00"/>
          </w:tcPr>
          <w:p w14:paraId="3A3D3F46" w14:textId="65C932FB" w:rsidR="00766EB2" w:rsidRPr="00766EB2" w:rsidRDefault="00766EB2" w:rsidP="00766EB2">
            <w:pPr>
              <w:pStyle w:val="Textoindependiente"/>
              <w:spacing w:line="360" w:lineRule="auto"/>
              <w:ind w:right="49"/>
              <w:jc w:val="center"/>
              <w:rPr>
                <w:rFonts w:ascii="Arial" w:eastAsiaTheme="minorHAnsi" w:hAnsi="Arial" w:cs="Arial"/>
                <w:bCs/>
                <w:iCs/>
                <w:sz w:val="24"/>
                <w:szCs w:val="24"/>
              </w:rPr>
            </w:pPr>
            <w:r w:rsidRPr="00766EB2">
              <w:rPr>
                <w:rFonts w:ascii="Arial" w:eastAsiaTheme="minorHAnsi" w:hAnsi="Arial" w:cs="Arial"/>
                <w:bCs/>
                <w:iCs/>
                <w:sz w:val="24"/>
                <w:szCs w:val="24"/>
              </w:rPr>
              <w:t>Probable</w:t>
            </w:r>
          </w:p>
        </w:tc>
        <w:tc>
          <w:tcPr>
            <w:tcW w:w="3809" w:type="dxa"/>
          </w:tcPr>
          <w:p w14:paraId="5AB12583" w14:textId="7BF986DB" w:rsidR="00766EB2" w:rsidRPr="000765D2" w:rsidRDefault="00766EB2" w:rsidP="00766EB2">
            <w:pPr>
              <w:pStyle w:val="Default"/>
              <w:jc w:val="both"/>
              <w:rPr>
                <w:color w:val="4D4D4D"/>
                <w:sz w:val="20"/>
                <w:szCs w:val="20"/>
              </w:rPr>
            </w:pPr>
            <w:r w:rsidRPr="000765D2">
              <w:rPr>
                <w:color w:val="4D4D4D"/>
                <w:sz w:val="20"/>
                <w:szCs w:val="20"/>
              </w:rPr>
              <w:t xml:space="preserve">Es viable que el evento ocurra en la mayoría de las circunstancias. </w:t>
            </w:r>
          </w:p>
        </w:tc>
        <w:tc>
          <w:tcPr>
            <w:tcW w:w="1984" w:type="dxa"/>
          </w:tcPr>
          <w:p w14:paraId="58F8FE8F" w14:textId="4264578E" w:rsidR="00766EB2" w:rsidRPr="000765D2" w:rsidRDefault="00766EB2" w:rsidP="00766EB2">
            <w:pPr>
              <w:pStyle w:val="Default"/>
              <w:jc w:val="both"/>
              <w:rPr>
                <w:sz w:val="20"/>
                <w:szCs w:val="20"/>
              </w:rPr>
            </w:pPr>
            <w:r w:rsidRPr="000765D2">
              <w:rPr>
                <w:color w:val="4D4D4D"/>
                <w:sz w:val="20"/>
                <w:szCs w:val="20"/>
              </w:rPr>
              <w:t xml:space="preserve">Al menos 1 vez en el último año. </w:t>
            </w:r>
          </w:p>
        </w:tc>
      </w:tr>
      <w:tr w:rsidR="000765D2" w14:paraId="72FF245D" w14:textId="77777777" w:rsidTr="000765D2">
        <w:tc>
          <w:tcPr>
            <w:tcW w:w="851" w:type="dxa"/>
          </w:tcPr>
          <w:p w14:paraId="42757EC8" w14:textId="74918261" w:rsidR="00766EB2" w:rsidRPr="000765D2" w:rsidRDefault="00766EB2" w:rsidP="00766EB2">
            <w:pPr>
              <w:pStyle w:val="Textoindependiente"/>
              <w:spacing w:line="360" w:lineRule="auto"/>
              <w:ind w:right="49"/>
              <w:jc w:val="center"/>
              <w:rPr>
                <w:rFonts w:ascii="Arial" w:eastAsiaTheme="minorHAnsi" w:hAnsi="Arial" w:cs="Arial"/>
                <w:bCs/>
                <w:iCs/>
                <w:sz w:val="20"/>
                <w:szCs w:val="20"/>
              </w:rPr>
            </w:pPr>
            <w:r w:rsidRPr="000765D2">
              <w:rPr>
                <w:rFonts w:ascii="Arial" w:eastAsiaTheme="minorHAnsi" w:hAnsi="Arial" w:cs="Arial"/>
                <w:bCs/>
                <w:iCs/>
                <w:sz w:val="20"/>
                <w:szCs w:val="20"/>
              </w:rPr>
              <w:t>3</w:t>
            </w:r>
          </w:p>
        </w:tc>
        <w:tc>
          <w:tcPr>
            <w:tcW w:w="1719" w:type="dxa"/>
            <w:shd w:val="clear" w:color="auto" w:fill="FFC000"/>
          </w:tcPr>
          <w:p w14:paraId="308D9AD2" w14:textId="72B5B0AE" w:rsidR="00766EB2" w:rsidRPr="00766EB2" w:rsidRDefault="00766EB2" w:rsidP="00766EB2">
            <w:pPr>
              <w:pStyle w:val="Textoindependiente"/>
              <w:spacing w:line="360" w:lineRule="auto"/>
              <w:ind w:right="49"/>
              <w:jc w:val="center"/>
              <w:rPr>
                <w:rFonts w:ascii="Arial" w:eastAsiaTheme="minorHAnsi" w:hAnsi="Arial" w:cs="Arial"/>
                <w:bCs/>
                <w:iCs/>
                <w:sz w:val="24"/>
                <w:szCs w:val="24"/>
              </w:rPr>
            </w:pPr>
            <w:r w:rsidRPr="00766EB2">
              <w:rPr>
                <w:rFonts w:ascii="Arial" w:eastAsiaTheme="minorHAnsi" w:hAnsi="Arial" w:cs="Arial"/>
                <w:bCs/>
                <w:iCs/>
                <w:sz w:val="24"/>
                <w:szCs w:val="24"/>
              </w:rPr>
              <w:t>Posible</w:t>
            </w:r>
          </w:p>
        </w:tc>
        <w:tc>
          <w:tcPr>
            <w:tcW w:w="3809" w:type="dxa"/>
          </w:tcPr>
          <w:p w14:paraId="43792DCD" w14:textId="4A0D516C" w:rsidR="00766EB2" w:rsidRPr="000765D2" w:rsidRDefault="00766EB2" w:rsidP="00766EB2">
            <w:pPr>
              <w:pStyle w:val="Default"/>
              <w:jc w:val="both"/>
              <w:rPr>
                <w:color w:val="4D4D4D"/>
                <w:sz w:val="20"/>
                <w:szCs w:val="20"/>
              </w:rPr>
            </w:pPr>
            <w:r w:rsidRPr="000765D2">
              <w:rPr>
                <w:color w:val="4D4D4D"/>
                <w:sz w:val="20"/>
                <w:szCs w:val="20"/>
              </w:rPr>
              <w:t xml:space="preserve">El evento podrá ocurrir en algún momento. </w:t>
            </w:r>
          </w:p>
        </w:tc>
        <w:tc>
          <w:tcPr>
            <w:tcW w:w="1984" w:type="dxa"/>
          </w:tcPr>
          <w:p w14:paraId="1ADEDE34" w14:textId="715E1BFB" w:rsidR="00766EB2" w:rsidRPr="000765D2" w:rsidRDefault="00766EB2" w:rsidP="00766EB2">
            <w:pPr>
              <w:pStyle w:val="Default"/>
              <w:jc w:val="both"/>
              <w:rPr>
                <w:sz w:val="20"/>
                <w:szCs w:val="20"/>
              </w:rPr>
            </w:pPr>
            <w:r w:rsidRPr="000765D2">
              <w:rPr>
                <w:color w:val="4D4D4D"/>
                <w:sz w:val="20"/>
                <w:szCs w:val="20"/>
              </w:rPr>
              <w:t xml:space="preserve">Al menos 1 vez en los últimos 2 años. </w:t>
            </w:r>
          </w:p>
        </w:tc>
      </w:tr>
      <w:tr w:rsidR="000765D2" w14:paraId="4EC8082D" w14:textId="77777777" w:rsidTr="000765D2">
        <w:tc>
          <w:tcPr>
            <w:tcW w:w="851" w:type="dxa"/>
          </w:tcPr>
          <w:p w14:paraId="4122FBD2" w14:textId="0D43CB63" w:rsidR="00766EB2" w:rsidRPr="000765D2" w:rsidRDefault="00766EB2" w:rsidP="00766EB2">
            <w:pPr>
              <w:pStyle w:val="Textoindependiente"/>
              <w:spacing w:line="360" w:lineRule="auto"/>
              <w:ind w:right="49"/>
              <w:jc w:val="center"/>
              <w:rPr>
                <w:rFonts w:ascii="Arial" w:eastAsiaTheme="minorHAnsi" w:hAnsi="Arial" w:cs="Arial"/>
                <w:bCs/>
                <w:iCs/>
                <w:sz w:val="20"/>
                <w:szCs w:val="20"/>
              </w:rPr>
            </w:pPr>
            <w:r w:rsidRPr="000765D2">
              <w:rPr>
                <w:rFonts w:ascii="Arial" w:eastAsiaTheme="minorHAnsi" w:hAnsi="Arial" w:cs="Arial"/>
                <w:bCs/>
                <w:iCs/>
                <w:sz w:val="20"/>
                <w:szCs w:val="20"/>
              </w:rPr>
              <w:t>2</w:t>
            </w:r>
          </w:p>
        </w:tc>
        <w:tc>
          <w:tcPr>
            <w:tcW w:w="1719" w:type="dxa"/>
            <w:shd w:val="clear" w:color="auto" w:fill="00B050"/>
          </w:tcPr>
          <w:p w14:paraId="762380D3" w14:textId="3F47F9D3" w:rsidR="00766EB2" w:rsidRPr="00766EB2" w:rsidRDefault="00766EB2" w:rsidP="00766EB2">
            <w:pPr>
              <w:pStyle w:val="Textoindependiente"/>
              <w:spacing w:line="360" w:lineRule="auto"/>
              <w:ind w:right="49"/>
              <w:jc w:val="center"/>
              <w:rPr>
                <w:rFonts w:ascii="Arial" w:eastAsiaTheme="minorHAnsi" w:hAnsi="Arial" w:cs="Arial"/>
                <w:bCs/>
                <w:iCs/>
                <w:sz w:val="24"/>
                <w:szCs w:val="24"/>
              </w:rPr>
            </w:pPr>
            <w:r w:rsidRPr="00766EB2">
              <w:rPr>
                <w:rFonts w:ascii="Arial" w:eastAsiaTheme="minorHAnsi" w:hAnsi="Arial" w:cs="Arial"/>
                <w:bCs/>
                <w:iCs/>
                <w:sz w:val="24"/>
                <w:szCs w:val="24"/>
              </w:rPr>
              <w:t>Improbable</w:t>
            </w:r>
          </w:p>
        </w:tc>
        <w:tc>
          <w:tcPr>
            <w:tcW w:w="3809" w:type="dxa"/>
          </w:tcPr>
          <w:p w14:paraId="4B12212D" w14:textId="09317976" w:rsidR="00766EB2" w:rsidRPr="000765D2" w:rsidRDefault="00766EB2" w:rsidP="00766EB2">
            <w:pPr>
              <w:pStyle w:val="Default"/>
              <w:jc w:val="both"/>
              <w:rPr>
                <w:color w:val="4D4D4D"/>
                <w:sz w:val="20"/>
                <w:szCs w:val="20"/>
              </w:rPr>
            </w:pPr>
            <w:r w:rsidRPr="000765D2">
              <w:rPr>
                <w:color w:val="4D4D4D"/>
                <w:sz w:val="20"/>
                <w:szCs w:val="20"/>
              </w:rPr>
              <w:t xml:space="preserve">El evento puede ocurrir en algún momento. </w:t>
            </w:r>
          </w:p>
        </w:tc>
        <w:tc>
          <w:tcPr>
            <w:tcW w:w="1984" w:type="dxa"/>
          </w:tcPr>
          <w:p w14:paraId="118FA560" w14:textId="2CB330A6" w:rsidR="00766EB2" w:rsidRPr="000765D2" w:rsidRDefault="00766EB2" w:rsidP="00766EB2">
            <w:pPr>
              <w:pStyle w:val="Default"/>
              <w:jc w:val="both"/>
              <w:rPr>
                <w:sz w:val="20"/>
                <w:szCs w:val="20"/>
              </w:rPr>
            </w:pPr>
            <w:r w:rsidRPr="000765D2">
              <w:rPr>
                <w:color w:val="4D4D4D"/>
                <w:sz w:val="20"/>
                <w:szCs w:val="20"/>
              </w:rPr>
              <w:t xml:space="preserve">Al menos 1 vez en los últimos 5 años. </w:t>
            </w:r>
          </w:p>
        </w:tc>
      </w:tr>
      <w:tr w:rsidR="000765D2" w14:paraId="2781BB4C" w14:textId="77777777" w:rsidTr="000765D2">
        <w:tc>
          <w:tcPr>
            <w:tcW w:w="851" w:type="dxa"/>
          </w:tcPr>
          <w:p w14:paraId="6AEE77F1" w14:textId="7CDE4A16" w:rsidR="00766EB2" w:rsidRPr="00766EB2" w:rsidRDefault="00766EB2" w:rsidP="00766EB2">
            <w:pPr>
              <w:pStyle w:val="Textoindependiente"/>
              <w:spacing w:line="360" w:lineRule="auto"/>
              <w:ind w:right="49"/>
              <w:jc w:val="center"/>
              <w:rPr>
                <w:rFonts w:ascii="Arial" w:eastAsiaTheme="minorHAnsi" w:hAnsi="Arial" w:cs="Arial"/>
                <w:bCs/>
                <w:iCs/>
                <w:sz w:val="24"/>
                <w:szCs w:val="24"/>
              </w:rPr>
            </w:pPr>
            <w:r w:rsidRPr="00766EB2">
              <w:rPr>
                <w:rFonts w:ascii="Arial" w:eastAsiaTheme="minorHAnsi" w:hAnsi="Arial" w:cs="Arial"/>
                <w:bCs/>
                <w:iCs/>
                <w:sz w:val="24"/>
                <w:szCs w:val="24"/>
              </w:rPr>
              <w:t>1</w:t>
            </w:r>
          </w:p>
        </w:tc>
        <w:tc>
          <w:tcPr>
            <w:tcW w:w="1719" w:type="dxa"/>
            <w:shd w:val="clear" w:color="auto" w:fill="92D050"/>
          </w:tcPr>
          <w:p w14:paraId="597C5155" w14:textId="4747DBCF" w:rsidR="00766EB2" w:rsidRPr="00766EB2" w:rsidRDefault="00766EB2" w:rsidP="00766EB2">
            <w:pPr>
              <w:pStyle w:val="Textoindependiente"/>
              <w:spacing w:line="360" w:lineRule="auto"/>
              <w:ind w:right="49"/>
              <w:jc w:val="center"/>
              <w:rPr>
                <w:rFonts w:ascii="Arial" w:eastAsiaTheme="minorHAnsi" w:hAnsi="Arial" w:cs="Arial"/>
                <w:bCs/>
                <w:iCs/>
                <w:sz w:val="24"/>
                <w:szCs w:val="24"/>
              </w:rPr>
            </w:pPr>
            <w:r w:rsidRPr="00766EB2">
              <w:rPr>
                <w:rFonts w:ascii="Arial" w:eastAsiaTheme="minorHAnsi" w:hAnsi="Arial" w:cs="Arial"/>
                <w:bCs/>
                <w:iCs/>
                <w:sz w:val="24"/>
                <w:szCs w:val="24"/>
              </w:rPr>
              <w:t>Rara vez</w:t>
            </w:r>
          </w:p>
        </w:tc>
        <w:tc>
          <w:tcPr>
            <w:tcW w:w="3809" w:type="dxa"/>
          </w:tcPr>
          <w:p w14:paraId="11492297" w14:textId="29A06438" w:rsidR="00766EB2" w:rsidRPr="00766EB2" w:rsidRDefault="00766EB2" w:rsidP="00766EB2">
            <w:pPr>
              <w:pStyle w:val="Default"/>
              <w:jc w:val="both"/>
              <w:rPr>
                <w:color w:val="4D4D4D"/>
              </w:rPr>
            </w:pPr>
            <w:r>
              <w:rPr>
                <w:color w:val="4D4D4D"/>
              </w:rPr>
              <w:t xml:space="preserve">El evento puede ocurrir solo en circunstancias excepcionales (poco comunes o anormales). </w:t>
            </w:r>
          </w:p>
        </w:tc>
        <w:tc>
          <w:tcPr>
            <w:tcW w:w="1984" w:type="dxa"/>
          </w:tcPr>
          <w:p w14:paraId="3DC0C63C" w14:textId="68F57C6C" w:rsidR="00766EB2" w:rsidRPr="00766EB2" w:rsidRDefault="00766EB2" w:rsidP="00766EB2">
            <w:pPr>
              <w:pStyle w:val="Default"/>
              <w:jc w:val="both"/>
            </w:pPr>
            <w:r>
              <w:rPr>
                <w:color w:val="4D4D4D"/>
              </w:rPr>
              <w:t xml:space="preserve">No se ha presentado en los últimos 5 años. </w:t>
            </w:r>
          </w:p>
        </w:tc>
      </w:tr>
    </w:tbl>
    <w:p w14:paraId="667DEBD4" w14:textId="676059A3" w:rsidR="00766EB2" w:rsidRPr="00B85E98" w:rsidRDefault="00B85E98" w:rsidP="00766EB2">
      <w:pPr>
        <w:pStyle w:val="Textoindependiente"/>
        <w:spacing w:line="360" w:lineRule="auto"/>
        <w:ind w:left="1174" w:right="49"/>
        <w:jc w:val="both"/>
        <w:rPr>
          <w:rFonts w:ascii="Arial" w:eastAsiaTheme="minorHAnsi" w:hAnsi="Arial" w:cs="Arial"/>
          <w:b/>
          <w:iCs/>
          <w:sz w:val="16"/>
          <w:szCs w:val="16"/>
        </w:rPr>
      </w:pPr>
      <w:r w:rsidRPr="00B85E98">
        <w:rPr>
          <w:rFonts w:ascii="Arial" w:hAnsi="Arial" w:cs="Arial"/>
          <w:i/>
          <w:iCs/>
          <w:color w:val="4D4D4D"/>
          <w:sz w:val="16"/>
          <w:szCs w:val="16"/>
        </w:rPr>
        <w:t>Fuente: Guía para la administración del riesgo y el diseño de controles en entidades públicas, v6 - Dirección de Gestión y Desempeño Institucional, noviembre 2022</w:t>
      </w:r>
    </w:p>
    <w:p w14:paraId="5F6FBE01" w14:textId="77777777" w:rsidR="00766EB2" w:rsidRDefault="00766EB2" w:rsidP="00766EB2">
      <w:pPr>
        <w:pStyle w:val="Textoindependiente"/>
        <w:spacing w:line="360" w:lineRule="auto"/>
        <w:ind w:left="1174" w:right="49"/>
        <w:jc w:val="both"/>
        <w:rPr>
          <w:rFonts w:ascii="Arial" w:eastAsiaTheme="minorHAnsi" w:hAnsi="Arial" w:cs="Arial"/>
          <w:b/>
          <w:iCs/>
          <w:sz w:val="24"/>
          <w:szCs w:val="24"/>
        </w:rPr>
      </w:pPr>
    </w:p>
    <w:p w14:paraId="19CB75E0" w14:textId="77777777" w:rsidR="00B85E98" w:rsidRDefault="00B85E98" w:rsidP="00B85E98">
      <w:pPr>
        <w:spacing w:line="276" w:lineRule="auto"/>
        <w:ind w:left="708"/>
        <w:jc w:val="both"/>
        <w:rPr>
          <w:rFonts w:ascii="Arial" w:hAnsi="Arial" w:cs="Arial"/>
        </w:rPr>
      </w:pPr>
      <w:r>
        <w:t>L</w:t>
      </w:r>
      <w:r w:rsidRPr="0062312F">
        <w:rPr>
          <w:rFonts w:ascii="Arial" w:hAnsi="Arial" w:cs="Arial"/>
        </w:rPr>
        <w:t xml:space="preserve">a calificación del impacto para los riesgos de corrupción se realiza aplicando la siguiente tabla de valoración establecida por </w:t>
      </w:r>
      <w:r>
        <w:rPr>
          <w:rFonts w:ascii="Arial" w:hAnsi="Arial" w:cs="Arial"/>
        </w:rPr>
        <w:t>secretaria</w:t>
      </w:r>
      <w:r w:rsidRPr="0062312F">
        <w:rPr>
          <w:rFonts w:ascii="Arial" w:hAnsi="Arial" w:cs="Arial"/>
        </w:rPr>
        <w:t xml:space="preserve"> de Transparencia de la Presidencia de la Republica. Cada riesgo identificado es valorado de acuerdo con las preguntas, la tabla y la calificación obtenida se compara con la tabla de medición de impacto de riesgo de corrupción para obtener el nivel de impacto del riesgo.</w:t>
      </w:r>
    </w:p>
    <w:p w14:paraId="0E72A658" w14:textId="77777777" w:rsidR="00471D00" w:rsidRDefault="00471D00" w:rsidP="00F53286">
      <w:pPr>
        <w:pStyle w:val="Textoindependiente"/>
        <w:spacing w:line="360" w:lineRule="auto"/>
        <w:ind w:right="49"/>
        <w:jc w:val="both"/>
        <w:rPr>
          <w:rFonts w:ascii="Arial" w:eastAsiaTheme="minorHAnsi" w:hAnsi="Arial" w:cs="Arial"/>
          <w:b/>
          <w:iCs/>
          <w:sz w:val="24"/>
          <w:szCs w:val="24"/>
        </w:rPr>
      </w:pPr>
    </w:p>
    <w:p w14:paraId="5910B0F6" w14:textId="77777777" w:rsidR="0040111F" w:rsidRDefault="0040111F" w:rsidP="00F53286">
      <w:pPr>
        <w:pStyle w:val="Textoindependiente"/>
        <w:spacing w:line="360" w:lineRule="auto"/>
        <w:ind w:right="49"/>
        <w:jc w:val="both"/>
        <w:rPr>
          <w:rFonts w:ascii="Arial" w:eastAsiaTheme="minorHAnsi" w:hAnsi="Arial" w:cs="Arial"/>
          <w:b/>
          <w:iCs/>
          <w:sz w:val="24"/>
          <w:szCs w:val="24"/>
        </w:rPr>
      </w:pPr>
    </w:p>
    <w:p w14:paraId="43D28DE3" w14:textId="77777777" w:rsidR="0040111F" w:rsidRPr="00766EB2" w:rsidRDefault="0040111F" w:rsidP="00F53286">
      <w:pPr>
        <w:pStyle w:val="Textoindependiente"/>
        <w:spacing w:line="360" w:lineRule="auto"/>
        <w:ind w:right="49"/>
        <w:jc w:val="both"/>
        <w:rPr>
          <w:rFonts w:ascii="Arial" w:eastAsiaTheme="minorHAnsi" w:hAnsi="Arial" w:cs="Arial"/>
          <w:b/>
          <w:iCs/>
          <w:sz w:val="24"/>
          <w:szCs w:val="24"/>
        </w:rPr>
      </w:pPr>
    </w:p>
    <w:p w14:paraId="23752CC8" w14:textId="7E50C46C" w:rsidR="00CD516F" w:rsidRPr="00F53286" w:rsidRDefault="00F53286" w:rsidP="00F53286">
      <w:pPr>
        <w:pStyle w:val="Ttulo2"/>
        <w:ind w:left="708"/>
        <w:rPr>
          <w:rFonts w:ascii="Arial" w:hAnsi="Arial" w:cs="Arial"/>
          <w:b/>
          <w:bCs/>
          <w:color w:val="auto"/>
          <w:sz w:val="24"/>
          <w:szCs w:val="24"/>
        </w:rPr>
      </w:pPr>
      <w:bookmarkStart w:id="40" w:name="_Toc177629434"/>
      <w:r>
        <w:rPr>
          <w:rFonts w:ascii="Arial" w:hAnsi="Arial" w:cs="Arial"/>
          <w:b/>
          <w:bCs/>
          <w:color w:val="auto"/>
          <w:sz w:val="24"/>
          <w:szCs w:val="24"/>
        </w:rPr>
        <w:lastRenderedPageBreak/>
        <w:t xml:space="preserve">8.2 </w:t>
      </w:r>
      <w:r w:rsidRPr="00F53286">
        <w:rPr>
          <w:rFonts w:ascii="Arial" w:hAnsi="Arial" w:cs="Arial"/>
          <w:b/>
          <w:bCs/>
          <w:color w:val="auto"/>
          <w:sz w:val="24"/>
          <w:szCs w:val="24"/>
        </w:rPr>
        <w:t>Determinación del impacto</w:t>
      </w:r>
      <w:bookmarkEnd w:id="37"/>
      <w:bookmarkEnd w:id="38"/>
      <w:bookmarkEnd w:id="39"/>
      <w:bookmarkEnd w:id="40"/>
    </w:p>
    <w:p w14:paraId="534597A4" w14:textId="77777777" w:rsidR="00F53286" w:rsidRDefault="00F53286" w:rsidP="00CD516F">
      <w:pPr>
        <w:spacing w:line="276" w:lineRule="auto"/>
        <w:jc w:val="both"/>
        <w:rPr>
          <w:rFonts w:ascii="Arial" w:hAnsi="Arial" w:cs="Arial"/>
          <w:szCs w:val="22"/>
        </w:rPr>
      </w:pPr>
    </w:p>
    <w:p w14:paraId="6143BC36" w14:textId="7B8C5FD6" w:rsidR="00CD516F" w:rsidRPr="00185CCA" w:rsidRDefault="00CD516F" w:rsidP="00F53286">
      <w:pPr>
        <w:spacing w:line="276" w:lineRule="auto"/>
        <w:ind w:left="708"/>
        <w:jc w:val="both"/>
        <w:rPr>
          <w:rFonts w:ascii="Arial" w:hAnsi="Arial" w:cs="Arial"/>
          <w:szCs w:val="22"/>
        </w:rPr>
      </w:pPr>
      <w:r w:rsidRPr="00185CCA">
        <w:rPr>
          <w:rFonts w:ascii="Arial" w:hAnsi="Arial" w:cs="Arial"/>
          <w:szCs w:val="22"/>
        </w:rPr>
        <w:t>El impacto se mide de acuerdo a la afectación de la Corporación por la materialización de un riesgo, bajo los parámetros, afectación económica y afectación reputacional. Cuando se presenten ambos impactos para un riesgo con diferentes niveles, se debe tomar el nivel más alto.</w:t>
      </w:r>
    </w:p>
    <w:p w14:paraId="7E984F5C" w14:textId="77777777" w:rsidR="00CD516F" w:rsidRPr="00185CCA" w:rsidRDefault="00CD516F" w:rsidP="00F53286">
      <w:pPr>
        <w:spacing w:line="276" w:lineRule="auto"/>
        <w:ind w:left="708"/>
        <w:jc w:val="both"/>
        <w:rPr>
          <w:rFonts w:ascii="Arial" w:hAnsi="Arial" w:cs="Arial"/>
          <w:szCs w:val="22"/>
        </w:rPr>
      </w:pPr>
    </w:p>
    <w:p w14:paraId="34298445" w14:textId="77777777" w:rsidR="00CD516F" w:rsidRDefault="00CD516F" w:rsidP="00F53286">
      <w:pPr>
        <w:spacing w:line="276" w:lineRule="auto"/>
        <w:ind w:left="708"/>
        <w:jc w:val="both"/>
        <w:rPr>
          <w:rFonts w:ascii="Arial" w:hAnsi="Arial" w:cs="Arial"/>
          <w:szCs w:val="22"/>
        </w:rPr>
      </w:pPr>
      <w:r w:rsidRPr="00185CCA">
        <w:rPr>
          <w:rFonts w:ascii="Arial" w:hAnsi="Arial" w:cs="Arial"/>
          <w:szCs w:val="22"/>
        </w:rPr>
        <w:t>Para efectos de la medición del nivel de impacto del riesgo se deberá tener en cuenta la siguiente tabla.</w:t>
      </w:r>
    </w:p>
    <w:p w14:paraId="72E4ECD0" w14:textId="77777777" w:rsidR="00F53286" w:rsidRDefault="00F53286" w:rsidP="00F53286">
      <w:pPr>
        <w:spacing w:line="276" w:lineRule="auto"/>
        <w:ind w:left="708"/>
        <w:jc w:val="both"/>
        <w:rPr>
          <w:rFonts w:ascii="Arial" w:hAnsi="Arial" w:cs="Arial"/>
          <w:szCs w:val="22"/>
        </w:rPr>
      </w:pPr>
    </w:p>
    <w:p w14:paraId="77BB3283" w14:textId="18629C1B" w:rsidR="00471D00" w:rsidRPr="0040111F" w:rsidRDefault="00CD516F" w:rsidP="0040111F">
      <w:pPr>
        <w:spacing w:line="360" w:lineRule="auto"/>
        <w:jc w:val="center"/>
        <w:rPr>
          <w:rFonts w:ascii="Arial" w:hAnsi="Arial" w:cs="Arial"/>
          <w:i/>
          <w:sz w:val="22"/>
          <w:szCs w:val="22"/>
        </w:rPr>
      </w:pPr>
      <w:r w:rsidRPr="00185CCA">
        <w:rPr>
          <w:rFonts w:ascii="Arial" w:hAnsi="Arial" w:cs="Arial"/>
          <w:b/>
          <w:i/>
          <w:sz w:val="22"/>
          <w:szCs w:val="22"/>
        </w:rPr>
        <w:t xml:space="preserve">Tabla </w:t>
      </w:r>
      <w:r w:rsidR="001E4CEC">
        <w:rPr>
          <w:rFonts w:ascii="Arial" w:hAnsi="Arial" w:cs="Arial"/>
          <w:b/>
          <w:i/>
          <w:sz w:val="22"/>
          <w:szCs w:val="22"/>
        </w:rPr>
        <w:t>5</w:t>
      </w:r>
      <w:r w:rsidR="00114CA8">
        <w:rPr>
          <w:rFonts w:ascii="Arial" w:hAnsi="Arial" w:cs="Arial"/>
          <w:b/>
          <w:i/>
          <w:sz w:val="22"/>
          <w:szCs w:val="22"/>
        </w:rPr>
        <w:t>:</w:t>
      </w:r>
      <w:r w:rsidRPr="00FD4EB2">
        <w:rPr>
          <w:rFonts w:ascii="Arial" w:hAnsi="Arial" w:cs="Arial"/>
          <w:i/>
          <w:sz w:val="22"/>
          <w:szCs w:val="22"/>
        </w:rPr>
        <w:t xml:space="preserve"> </w:t>
      </w:r>
      <w:r w:rsidRPr="001E4CEC">
        <w:rPr>
          <w:rFonts w:ascii="Arial" w:hAnsi="Arial" w:cs="Arial"/>
          <w:b/>
          <w:bCs/>
          <w:i/>
          <w:sz w:val="22"/>
          <w:szCs w:val="22"/>
        </w:rPr>
        <w:t>Criterios para definir el nivel de impacto</w:t>
      </w:r>
      <w:r w:rsidR="00306AAF" w:rsidRPr="001E4CEC">
        <w:rPr>
          <w:rFonts w:ascii="Arial" w:hAnsi="Arial" w:cs="Arial"/>
          <w:b/>
          <w:bCs/>
          <w:i/>
          <w:sz w:val="22"/>
          <w:szCs w:val="22"/>
        </w:rPr>
        <w:t xml:space="preserve"> de riesgos Operativos o de Gestión</w:t>
      </w:r>
      <w:r w:rsidR="00306AAF">
        <w:rPr>
          <w:rFonts w:ascii="Arial" w:hAnsi="Arial" w:cs="Arial"/>
          <w:i/>
          <w:sz w:val="22"/>
          <w:szCs w:val="22"/>
        </w:rPr>
        <w:t xml:space="preserve"> </w:t>
      </w:r>
    </w:p>
    <w:tbl>
      <w:tblPr>
        <w:tblW w:w="8505" w:type="dxa"/>
        <w:jc w:val="center"/>
        <w:tblLayout w:type="fixed"/>
        <w:tblLook w:val="0400" w:firstRow="0" w:lastRow="0" w:firstColumn="0" w:lastColumn="0" w:noHBand="0" w:noVBand="1"/>
      </w:tblPr>
      <w:tblGrid>
        <w:gridCol w:w="1860"/>
        <w:gridCol w:w="2818"/>
        <w:gridCol w:w="3827"/>
      </w:tblGrid>
      <w:tr w:rsidR="00471D00" w:rsidRPr="001A3246" w14:paraId="6A553752" w14:textId="77777777" w:rsidTr="00974158">
        <w:trPr>
          <w:trHeight w:val="300"/>
          <w:jc w:val="center"/>
        </w:trPr>
        <w:tc>
          <w:tcPr>
            <w:tcW w:w="1860" w:type="dxa"/>
            <w:vAlign w:val="bottom"/>
          </w:tcPr>
          <w:p w14:paraId="2CECD47E" w14:textId="77777777" w:rsidR="00471D00" w:rsidRPr="001A3246" w:rsidRDefault="00471D00" w:rsidP="00974158">
            <w:pPr>
              <w:rPr>
                <w:rFonts w:ascii="Arial" w:eastAsia="Times New Roman" w:hAnsi="Arial" w:cs="Arial"/>
                <w:sz w:val="18"/>
                <w:szCs w:val="18"/>
              </w:rPr>
            </w:pPr>
          </w:p>
        </w:tc>
        <w:tc>
          <w:tcPr>
            <w:tcW w:w="28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hideMark/>
          </w:tcPr>
          <w:p w14:paraId="14A0AFBB" w14:textId="77777777" w:rsidR="00471D00" w:rsidRPr="001A3246" w:rsidRDefault="00471D00" w:rsidP="00974158">
            <w:pPr>
              <w:jc w:val="center"/>
              <w:rPr>
                <w:rFonts w:ascii="Arial" w:eastAsia="Calibri" w:hAnsi="Arial" w:cs="Arial"/>
                <w:b/>
                <w:color w:val="000000"/>
                <w:sz w:val="18"/>
                <w:szCs w:val="18"/>
              </w:rPr>
            </w:pPr>
            <w:r w:rsidRPr="001A3246">
              <w:rPr>
                <w:rFonts w:ascii="Arial" w:hAnsi="Arial" w:cs="Arial"/>
                <w:b/>
                <w:color w:val="000000"/>
                <w:sz w:val="18"/>
                <w:szCs w:val="18"/>
              </w:rPr>
              <w:t xml:space="preserve">Afectación Económica </w:t>
            </w:r>
          </w:p>
        </w:tc>
        <w:tc>
          <w:tcPr>
            <w:tcW w:w="3827" w:type="dxa"/>
            <w:tcBorders>
              <w:top w:val="single" w:sz="4" w:space="0" w:color="000000"/>
              <w:left w:val="nil"/>
              <w:bottom w:val="single" w:sz="4" w:space="0" w:color="000000"/>
              <w:right w:val="single" w:sz="4" w:space="0" w:color="000000"/>
            </w:tcBorders>
            <w:shd w:val="clear" w:color="auto" w:fill="D0CECE" w:themeFill="background2" w:themeFillShade="E6"/>
            <w:vAlign w:val="center"/>
            <w:hideMark/>
          </w:tcPr>
          <w:p w14:paraId="7382571F" w14:textId="77777777" w:rsidR="00471D00" w:rsidRPr="001A3246" w:rsidRDefault="00471D00" w:rsidP="00974158">
            <w:pPr>
              <w:jc w:val="center"/>
              <w:rPr>
                <w:rFonts w:ascii="Arial" w:hAnsi="Arial" w:cs="Arial"/>
                <w:b/>
                <w:color w:val="000000"/>
                <w:sz w:val="18"/>
                <w:szCs w:val="18"/>
              </w:rPr>
            </w:pPr>
            <w:r w:rsidRPr="001A3246">
              <w:rPr>
                <w:rFonts w:ascii="Arial" w:hAnsi="Arial" w:cs="Arial"/>
                <w:b/>
                <w:color w:val="000000"/>
                <w:sz w:val="18"/>
                <w:szCs w:val="18"/>
              </w:rPr>
              <w:t>Reputacional</w:t>
            </w:r>
          </w:p>
        </w:tc>
      </w:tr>
      <w:tr w:rsidR="00471D00" w:rsidRPr="001A3246" w14:paraId="09E37E0A" w14:textId="77777777" w:rsidTr="00974158">
        <w:trPr>
          <w:trHeight w:val="420"/>
          <w:jc w:val="center"/>
        </w:trPr>
        <w:tc>
          <w:tcPr>
            <w:tcW w:w="1860"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623836C1" w14:textId="77777777" w:rsidR="00471D00" w:rsidRPr="001A3246" w:rsidRDefault="00471D00" w:rsidP="00E82C64">
            <w:pPr>
              <w:jc w:val="center"/>
              <w:rPr>
                <w:rFonts w:ascii="Arial" w:hAnsi="Arial" w:cs="Arial"/>
                <w:b/>
                <w:color w:val="000000"/>
                <w:sz w:val="18"/>
                <w:szCs w:val="18"/>
              </w:rPr>
            </w:pPr>
            <w:r w:rsidRPr="001A3246">
              <w:rPr>
                <w:rFonts w:ascii="Arial" w:hAnsi="Arial" w:cs="Arial"/>
                <w:b/>
                <w:color w:val="000000"/>
                <w:sz w:val="18"/>
                <w:szCs w:val="18"/>
              </w:rPr>
              <w:t>Leve:  20%</w:t>
            </w:r>
          </w:p>
        </w:tc>
        <w:tc>
          <w:tcPr>
            <w:tcW w:w="2818" w:type="dxa"/>
            <w:tcBorders>
              <w:top w:val="nil"/>
              <w:left w:val="nil"/>
              <w:bottom w:val="single" w:sz="4" w:space="0" w:color="000000"/>
              <w:right w:val="single" w:sz="4" w:space="0" w:color="000000"/>
            </w:tcBorders>
            <w:shd w:val="clear" w:color="auto" w:fill="FFFFFF" w:themeFill="background1"/>
            <w:vAlign w:val="center"/>
            <w:hideMark/>
          </w:tcPr>
          <w:p w14:paraId="21996E85" w14:textId="4BDCE060" w:rsidR="00471D00" w:rsidRPr="001A3246" w:rsidRDefault="00471D00" w:rsidP="00974158">
            <w:pPr>
              <w:jc w:val="center"/>
              <w:rPr>
                <w:rFonts w:ascii="Arial" w:hAnsi="Arial" w:cs="Arial"/>
                <w:color w:val="000000"/>
                <w:sz w:val="18"/>
                <w:szCs w:val="18"/>
              </w:rPr>
            </w:pPr>
            <w:r w:rsidRPr="001A3246">
              <w:rPr>
                <w:rFonts w:ascii="Arial" w:hAnsi="Arial" w:cs="Arial"/>
                <w:color w:val="000000"/>
                <w:sz w:val="18"/>
                <w:szCs w:val="18"/>
              </w:rPr>
              <w:t xml:space="preserve">Afectación menor a </w:t>
            </w:r>
            <w:r>
              <w:rPr>
                <w:rFonts w:ascii="Arial" w:hAnsi="Arial" w:cs="Arial"/>
                <w:color w:val="000000"/>
                <w:sz w:val="18"/>
                <w:szCs w:val="18"/>
              </w:rPr>
              <w:t>10</w:t>
            </w:r>
            <w:r w:rsidRPr="001A3246">
              <w:rPr>
                <w:rFonts w:ascii="Arial" w:hAnsi="Arial" w:cs="Arial"/>
                <w:color w:val="000000"/>
                <w:sz w:val="18"/>
                <w:szCs w:val="18"/>
              </w:rPr>
              <w:t xml:space="preserve"> SMLMV</w:t>
            </w:r>
          </w:p>
        </w:tc>
        <w:tc>
          <w:tcPr>
            <w:tcW w:w="3827" w:type="dxa"/>
            <w:tcBorders>
              <w:top w:val="nil"/>
              <w:left w:val="nil"/>
              <w:bottom w:val="single" w:sz="4" w:space="0" w:color="000000"/>
              <w:right w:val="single" w:sz="4" w:space="0" w:color="000000"/>
            </w:tcBorders>
            <w:shd w:val="clear" w:color="auto" w:fill="FFFFFF" w:themeFill="background1"/>
            <w:vAlign w:val="center"/>
            <w:hideMark/>
          </w:tcPr>
          <w:p w14:paraId="1631A715" w14:textId="77777777" w:rsidR="00471D00" w:rsidRPr="001A3246" w:rsidRDefault="00471D00" w:rsidP="00471D00">
            <w:pPr>
              <w:jc w:val="both"/>
              <w:rPr>
                <w:rFonts w:ascii="Arial" w:hAnsi="Arial" w:cs="Arial"/>
                <w:color w:val="000000"/>
                <w:sz w:val="18"/>
                <w:szCs w:val="18"/>
              </w:rPr>
            </w:pPr>
            <w:r w:rsidRPr="001A3246">
              <w:rPr>
                <w:rFonts w:ascii="Arial" w:hAnsi="Arial" w:cs="Arial"/>
                <w:color w:val="000000"/>
                <w:sz w:val="18"/>
                <w:szCs w:val="18"/>
              </w:rPr>
              <w:t>El riesgo afecta la imagen de algún área de la organización.</w:t>
            </w:r>
          </w:p>
        </w:tc>
      </w:tr>
      <w:tr w:rsidR="00471D00" w:rsidRPr="001A3246" w14:paraId="3D35E0DA" w14:textId="77777777" w:rsidTr="00974158">
        <w:trPr>
          <w:trHeight w:val="620"/>
          <w:jc w:val="center"/>
        </w:trPr>
        <w:tc>
          <w:tcPr>
            <w:tcW w:w="1860" w:type="dxa"/>
            <w:tcBorders>
              <w:top w:val="nil"/>
              <w:left w:val="single" w:sz="4" w:space="0" w:color="000000"/>
              <w:bottom w:val="single" w:sz="4" w:space="0" w:color="000000"/>
              <w:right w:val="single" w:sz="4" w:space="0" w:color="000000"/>
            </w:tcBorders>
            <w:shd w:val="clear" w:color="auto" w:fill="008000"/>
            <w:vAlign w:val="center"/>
            <w:hideMark/>
          </w:tcPr>
          <w:p w14:paraId="7766FBF4" w14:textId="375D1F85" w:rsidR="00471D00" w:rsidRPr="001A3246" w:rsidRDefault="00471D00" w:rsidP="00E82C64">
            <w:pPr>
              <w:jc w:val="center"/>
              <w:rPr>
                <w:rFonts w:ascii="Arial" w:hAnsi="Arial" w:cs="Arial"/>
                <w:b/>
                <w:color w:val="000000"/>
                <w:sz w:val="18"/>
                <w:szCs w:val="18"/>
              </w:rPr>
            </w:pPr>
            <w:r w:rsidRPr="001A3246">
              <w:rPr>
                <w:rFonts w:ascii="Arial" w:hAnsi="Arial" w:cs="Arial"/>
                <w:b/>
                <w:color w:val="000000"/>
                <w:sz w:val="18"/>
                <w:szCs w:val="18"/>
              </w:rPr>
              <w:t>Menor: 40%</w:t>
            </w:r>
          </w:p>
        </w:tc>
        <w:tc>
          <w:tcPr>
            <w:tcW w:w="2818" w:type="dxa"/>
            <w:tcBorders>
              <w:top w:val="nil"/>
              <w:left w:val="nil"/>
              <w:bottom w:val="single" w:sz="4" w:space="0" w:color="000000"/>
              <w:right w:val="single" w:sz="4" w:space="0" w:color="000000"/>
            </w:tcBorders>
            <w:shd w:val="clear" w:color="auto" w:fill="FFFFFF" w:themeFill="background1"/>
            <w:vAlign w:val="center"/>
            <w:hideMark/>
          </w:tcPr>
          <w:p w14:paraId="44DCB3EE" w14:textId="5242979A" w:rsidR="00471D00" w:rsidRPr="001A3246" w:rsidRDefault="00471D00" w:rsidP="00974158">
            <w:pPr>
              <w:jc w:val="center"/>
              <w:rPr>
                <w:rFonts w:ascii="Arial" w:hAnsi="Arial" w:cs="Arial"/>
                <w:color w:val="000000"/>
                <w:sz w:val="18"/>
                <w:szCs w:val="18"/>
              </w:rPr>
            </w:pPr>
            <w:r w:rsidRPr="001A3246">
              <w:rPr>
                <w:rFonts w:ascii="Arial" w:hAnsi="Arial" w:cs="Arial"/>
                <w:color w:val="000000"/>
                <w:sz w:val="18"/>
                <w:szCs w:val="18"/>
              </w:rPr>
              <w:t xml:space="preserve">Entre </w:t>
            </w:r>
            <w:r>
              <w:rPr>
                <w:rFonts w:ascii="Arial" w:hAnsi="Arial" w:cs="Arial"/>
                <w:color w:val="000000"/>
                <w:sz w:val="18"/>
                <w:szCs w:val="18"/>
              </w:rPr>
              <w:t>1</w:t>
            </w:r>
            <w:r w:rsidRPr="001A3246">
              <w:rPr>
                <w:rFonts w:ascii="Arial" w:hAnsi="Arial" w:cs="Arial"/>
                <w:color w:val="000000"/>
                <w:sz w:val="18"/>
                <w:szCs w:val="18"/>
              </w:rPr>
              <w:t xml:space="preserve">0 y </w:t>
            </w:r>
            <w:r>
              <w:rPr>
                <w:rFonts w:ascii="Arial" w:hAnsi="Arial" w:cs="Arial"/>
                <w:color w:val="000000"/>
                <w:sz w:val="18"/>
                <w:szCs w:val="18"/>
              </w:rPr>
              <w:t>50</w:t>
            </w:r>
            <w:r w:rsidRPr="001A3246">
              <w:rPr>
                <w:rFonts w:ascii="Arial" w:hAnsi="Arial" w:cs="Arial"/>
                <w:color w:val="000000"/>
                <w:sz w:val="18"/>
                <w:szCs w:val="18"/>
              </w:rPr>
              <w:t xml:space="preserve"> SMLMV</w:t>
            </w:r>
          </w:p>
        </w:tc>
        <w:tc>
          <w:tcPr>
            <w:tcW w:w="3827" w:type="dxa"/>
            <w:tcBorders>
              <w:top w:val="nil"/>
              <w:left w:val="nil"/>
              <w:bottom w:val="single" w:sz="4" w:space="0" w:color="000000"/>
              <w:right w:val="single" w:sz="4" w:space="0" w:color="000000"/>
            </w:tcBorders>
            <w:shd w:val="clear" w:color="auto" w:fill="FFFFFF" w:themeFill="background1"/>
            <w:vAlign w:val="center"/>
            <w:hideMark/>
          </w:tcPr>
          <w:p w14:paraId="61EF87B4" w14:textId="77777777" w:rsidR="00471D00" w:rsidRPr="001A3246" w:rsidRDefault="00471D00" w:rsidP="00471D00">
            <w:pPr>
              <w:jc w:val="both"/>
              <w:rPr>
                <w:rFonts w:ascii="Arial" w:hAnsi="Arial" w:cs="Arial"/>
                <w:color w:val="000000"/>
                <w:sz w:val="18"/>
                <w:szCs w:val="18"/>
              </w:rPr>
            </w:pPr>
            <w:r w:rsidRPr="001A3246">
              <w:rPr>
                <w:rFonts w:ascii="Arial" w:hAnsi="Arial" w:cs="Arial"/>
                <w:color w:val="000000"/>
                <w:sz w:val="18"/>
                <w:szCs w:val="18"/>
              </w:rPr>
              <w:t>El riesgo afecta la imagen de la entidad internamente, de conocimiento general nivel interno, de Consejo Directivo y/o de proveedores.</w:t>
            </w:r>
          </w:p>
        </w:tc>
      </w:tr>
      <w:tr w:rsidR="00471D00" w:rsidRPr="001A3246" w14:paraId="1A95EBC9" w14:textId="77777777" w:rsidTr="00974158">
        <w:trPr>
          <w:trHeight w:val="901"/>
          <w:jc w:val="center"/>
        </w:trPr>
        <w:tc>
          <w:tcPr>
            <w:tcW w:w="1860" w:type="dxa"/>
            <w:tcBorders>
              <w:top w:val="nil"/>
              <w:left w:val="single" w:sz="4" w:space="0" w:color="000000"/>
              <w:bottom w:val="single" w:sz="4" w:space="0" w:color="000000"/>
              <w:right w:val="single" w:sz="4" w:space="0" w:color="000000"/>
            </w:tcBorders>
            <w:shd w:val="clear" w:color="auto" w:fill="FFFF00"/>
            <w:vAlign w:val="center"/>
            <w:hideMark/>
          </w:tcPr>
          <w:p w14:paraId="56FFEA94" w14:textId="77777777" w:rsidR="00471D00" w:rsidRPr="001A3246" w:rsidRDefault="00471D00" w:rsidP="00E82C64">
            <w:pPr>
              <w:jc w:val="center"/>
              <w:rPr>
                <w:rFonts w:ascii="Arial" w:hAnsi="Arial" w:cs="Arial"/>
                <w:b/>
                <w:color w:val="000000"/>
                <w:sz w:val="18"/>
                <w:szCs w:val="18"/>
              </w:rPr>
            </w:pPr>
            <w:r w:rsidRPr="001A3246">
              <w:rPr>
                <w:rFonts w:ascii="Arial" w:hAnsi="Arial" w:cs="Arial"/>
                <w:b/>
                <w:color w:val="000000"/>
                <w:sz w:val="18"/>
                <w:szCs w:val="18"/>
              </w:rPr>
              <w:t>Moderado: 60%</w:t>
            </w:r>
          </w:p>
        </w:tc>
        <w:tc>
          <w:tcPr>
            <w:tcW w:w="2818" w:type="dxa"/>
            <w:tcBorders>
              <w:top w:val="nil"/>
              <w:left w:val="nil"/>
              <w:bottom w:val="single" w:sz="4" w:space="0" w:color="000000"/>
              <w:right w:val="single" w:sz="4" w:space="0" w:color="000000"/>
            </w:tcBorders>
            <w:shd w:val="clear" w:color="auto" w:fill="FFFFFF" w:themeFill="background1"/>
            <w:vAlign w:val="center"/>
            <w:hideMark/>
          </w:tcPr>
          <w:p w14:paraId="32D7125F" w14:textId="4952F383" w:rsidR="00471D00" w:rsidRPr="001A3246" w:rsidRDefault="00471D00" w:rsidP="00974158">
            <w:pPr>
              <w:jc w:val="center"/>
              <w:rPr>
                <w:rFonts w:ascii="Arial" w:hAnsi="Arial" w:cs="Arial"/>
                <w:color w:val="000000"/>
                <w:sz w:val="18"/>
                <w:szCs w:val="18"/>
              </w:rPr>
            </w:pPr>
            <w:r w:rsidRPr="001A3246">
              <w:rPr>
                <w:rFonts w:ascii="Arial" w:hAnsi="Arial" w:cs="Arial"/>
                <w:color w:val="000000"/>
                <w:sz w:val="18"/>
                <w:szCs w:val="18"/>
              </w:rPr>
              <w:t xml:space="preserve">Entre </w:t>
            </w:r>
            <w:r>
              <w:rPr>
                <w:rFonts w:ascii="Arial" w:hAnsi="Arial" w:cs="Arial"/>
                <w:color w:val="000000"/>
                <w:sz w:val="18"/>
                <w:szCs w:val="18"/>
              </w:rPr>
              <w:t>50</w:t>
            </w:r>
            <w:r w:rsidRPr="001A3246">
              <w:rPr>
                <w:rFonts w:ascii="Arial" w:hAnsi="Arial" w:cs="Arial"/>
                <w:color w:val="000000"/>
                <w:sz w:val="18"/>
                <w:szCs w:val="18"/>
              </w:rPr>
              <w:t xml:space="preserve"> y 100 SMLMV</w:t>
            </w:r>
          </w:p>
        </w:tc>
        <w:tc>
          <w:tcPr>
            <w:tcW w:w="3827" w:type="dxa"/>
            <w:tcBorders>
              <w:top w:val="nil"/>
              <w:left w:val="nil"/>
              <w:bottom w:val="single" w:sz="4" w:space="0" w:color="000000"/>
              <w:right w:val="single" w:sz="4" w:space="0" w:color="000000"/>
            </w:tcBorders>
            <w:shd w:val="clear" w:color="auto" w:fill="FFFFFF" w:themeFill="background1"/>
            <w:vAlign w:val="center"/>
            <w:hideMark/>
          </w:tcPr>
          <w:p w14:paraId="7FE8A1D9" w14:textId="77777777" w:rsidR="00471D00" w:rsidRPr="001A3246" w:rsidRDefault="00471D00" w:rsidP="00471D00">
            <w:pPr>
              <w:jc w:val="both"/>
              <w:rPr>
                <w:rFonts w:ascii="Arial" w:hAnsi="Arial" w:cs="Arial"/>
                <w:color w:val="000000"/>
                <w:sz w:val="18"/>
                <w:szCs w:val="18"/>
              </w:rPr>
            </w:pPr>
            <w:r w:rsidRPr="001A3246">
              <w:rPr>
                <w:rFonts w:ascii="Arial" w:hAnsi="Arial" w:cs="Arial"/>
                <w:color w:val="000000"/>
                <w:sz w:val="18"/>
                <w:szCs w:val="18"/>
              </w:rPr>
              <w:t>El riesgo afecta la imagen de la entidad con algunos usuarios de relevancia frente al logro de los objetivos.</w:t>
            </w:r>
          </w:p>
        </w:tc>
      </w:tr>
      <w:tr w:rsidR="00471D00" w:rsidRPr="001A3246" w14:paraId="233C5ADD" w14:textId="77777777" w:rsidTr="00974158">
        <w:trPr>
          <w:trHeight w:val="130"/>
          <w:jc w:val="center"/>
        </w:trPr>
        <w:tc>
          <w:tcPr>
            <w:tcW w:w="1860" w:type="dxa"/>
            <w:tcBorders>
              <w:top w:val="nil"/>
              <w:left w:val="single" w:sz="4" w:space="0" w:color="000000"/>
              <w:bottom w:val="single" w:sz="4" w:space="0" w:color="000000"/>
              <w:right w:val="single" w:sz="4" w:space="0" w:color="000000"/>
            </w:tcBorders>
            <w:shd w:val="clear" w:color="auto" w:fill="FF6600"/>
            <w:vAlign w:val="center"/>
            <w:hideMark/>
          </w:tcPr>
          <w:p w14:paraId="04832B81" w14:textId="77777777" w:rsidR="00471D00" w:rsidRPr="001A3246" w:rsidRDefault="00471D00" w:rsidP="00E82C64">
            <w:pPr>
              <w:jc w:val="center"/>
              <w:rPr>
                <w:rFonts w:ascii="Arial" w:hAnsi="Arial" w:cs="Arial"/>
                <w:b/>
                <w:color w:val="000000"/>
                <w:sz w:val="18"/>
                <w:szCs w:val="18"/>
              </w:rPr>
            </w:pPr>
            <w:r w:rsidRPr="001A3246">
              <w:rPr>
                <w:rFonts w:ascii="Arial" w:hAnsi="Arial" w:cs="Arial"/>
                <w:b/>
                <w:color w:val="000000"/>
                <w:sz w:val="18"/>
                <w:szCs w:val="18"/>
              </w:rPr>
              <w:t>Mayor: 80%</w:t>
            </w:r>
          </w:p>
        </w:tc>
        <w:tc>
          <w:tcPr>
            <w:tcW w:w="2818" w:type="dxa"/>
            <w:tcBorders>
              <w:top w:val="nil"/>
              <w:left w:val="nil"/>
              <w:bottom w:val="single" w:sz="4" w:space="0" w:color="000000"/>
              <w:right w:val="single" w:sz="4" w:space="0" w:color="000000"/>
            </w:tcBorders>
            <w:shd w:val="clear" w:color="auto" w:fill="FFFFFF" w:themeFill="background1"/>
            <w:vAlign w:val="center"/>
            <w:hideMark/>
          </w:tcPr>
          <w:p w14:paraId="3728B128" w14:textId="6440CCCE" w:rsidR="00471D00" w:rsidRPr="001A3246" w:rsidRDefault="00471D00" w:rsidP="00974158">
            <w:pPr>
              <w:jc w:val="center"/>
              <w:rPr>
                <w:rFonts w:ascii="Arial" w:hAnsi="Arial" w:cs="Arial"/>
                <w:color w:val="000000"/>
                <w:sz w:val="18"/>
                <w:szCs w:val="18"/>
              </w:rPr>
            </w:pPr>
            <w:r w:rsidRPr="001A3246">
              <w:rPr>
                <w:rFonts w:ascii="Arial" w:hAnsi="Arial" w:cs="Arial"/>
                <w:color w:val="000000"/>
                <w:sz w:val="18"/>
                <w:szCs w:val="18"/>
              </w:rPr>
              <w:t>Entre 100 y 500 SMLMV</w:t>
            </w:r>
          </w:p>
        </w:tc>
        <w:tc>
          <w:tcPr>
            <w:tcW w:w="3827" w:type="dxa"/>
            <w:tcBorders>
              <w:top w:val="nil"/>
              <w:left w:val="nil"/>
              <w:bottom w:val="single" w:sz="4" w:space="0" w:color="000000"/>
              <w:right w:val="single" w:sz="4" w:space="0" w:color="000000"/>
            </w:tcBorders>
            <w:shd w:val="clear" w:color="auto" w:fill="FFFFFF" w:themeFill="background1"/>
            <w:vAlign w:val="center"/>
            <w:hideMark/>
          </w:tcPr>
          <w:p w14:paraId="2F211556" w14:textId="77777777" w:rsidR="00471D00" w:rsidRPr="001A3246" w:rsidRDefault="00471D00" w:rsidP="00471D00">
            <w:pPr>
              <w:jc w:val="both"/>
              <w:rPr>
                <w:rFonts w:ascii="Arial" w:hAnsi="Arial" w:cs="Arial"/>
                <w:color w:val="000000"/>
                <w:sz w:val="18"/>
                <w:szCs w:val="18"/>
              </w:rPr>
            </w:pPr>
            <w:r w:rsidRPr="001A3246">
              <w:rPr>
                <w:rFonts w:ascii="Arial" w:hAnsi="Arial" w:cs="Arial"/>
                <w:color w:val="000000"/>
                <w:sz w:val="18"/>
                <w:szCs w:val="18"/>
              </w:rPr>
              <w:t>El riesgo afecta la imagen de la entidad con efecto publicitario sostenido a nivel de sector administrativo, nivel departamental o municipal.</w:t>
            </w:r>
          </w:p>
        </w:tc>
      </w:tr>
      <w:tr w:rsidR="00471D00" w:rsidRPr="001A3246" w14:paraId="569363F9" w14:textId="77777777" w:rsidTr="00974158">
        <w:trPr>
          <w:trHeight w:val="291"/>
          <w:jc w:val="center"/>
        </w:trPr>
        <w:tc>
          <w:tcPr>
            <w:tcW w:w="1860" w:type="dxa"/>
            <w:tcBorders>
              <w:top w:val="nil"/>
              <w:left w:val="single" w:sz="4" w:space="0" w:color="000000"/>
              <w:bottom w:val="single" w:sz="4" w:space="0" w:color="000000"/>
              <w:right w:val="single" w:sz="4" w:space="0" w:color="000000"/>
            </w:tcBorders>
            <w:shd w:val="clear" w:color="auto" w:fill="FF0000"/>
            <w:vAlign w:val="center"/>
            <w:hideMark/>
          </w:tcPr>
          <w:p w14:paraId="5D7682DC" w14:textId="77777777" w:rsidR="00471D00" w:rsidRPr="001A3246" w:rsidRDefault="00471D00" w:rsidP="00E82C64">
            <w:pPr>
              <w:jc w:val="center"/>
              <w:rPr>
                <w:rFonts w:ascii="Arial" w:hAnsi="Arial" w:cs="Arial"/>
                <w:b/>
                <w:color w:val="000000"/>
                <w:sz w:val="18"/>
                <w:szCs w:val="18"/>
              </w:rPr>
            </w:pPr>
            <w:r w:rsidRPr="001A3246">
              <w:rPr>
                <w:rFonts w:ascii="Arial" w:hAnsi="Arial" w:cs="Arial"/>
                <w:b/>
                <w:color w:val="000000"/>
                <w:sz w:val="18"/>
                <w:szCs w:val="18"/>
              </w:rPr>
              <w:t>Catastrófico: 100%</w:t>
            </w:r>
          </w:p>
        </w:tc>
        <w:tc>
          <w:tcPr>
            <w:tcW w:w="2818" w:type="dxa"/>
            <w:tcBorders>
              <w:top w:val="nil"/>
              <w:left w:val="nil"/>
              <w:bottom w:val="single" w:sz="4" w:space="0" w:color="000000"/>
              <w:right w:val="single" w:sz="4" w:space="0" w:color="000000"/>
            </w:tcBorders>
            <w:shd w:val="clear" w:color="auto" w:fill="FFFFFF" w:themeFill="background1"/>
            <w:vAlign w:val="center"/>
            <w:hideMark/>
          </w:tcPr>
          <w:p w14:paraId="26872311" w14:textId="24FDDF9E" w:rsidR="00471D00" w:rsidRPr="001A3246" w:rsidRDefault="00471D00" w:rsidP="00974158">
            <w:pPr>
              <w:jc w:val="center"/>
              <w:rPr>
                <w:rFonts w:ascii="Arial" w:hAnsi="Arial" w:cs="Arial"/>
                <w:color w:val="000000"/>
                <w:sz w:val="18"/>
                <w:szCs w:val="18"/>
              </w:rPr>
            </w:pPr>
            <w:r w:rsidRPr="001A3246">
              <w:rPr>
                <w:rFonts w:ascii="Arial" w:hAnsi="Arial" w:cs="Arial"/>
                <w:color w:val="000000"/>
                <w:sz w:val="18"/>
                <w:szCs w:val="18"/>
              </w:rPr>
              <w:t>Mayor a 500 SMLMV</w:t>
            </w:r>
          </w:p>
        </w:tc>
        <w:tc>
          <w:tcPr>
            <w:tcW w:w="3827" w:type="dxa"/>
            <w:tcBorders>
              <w:top w:val="nil"/>
              <w:left w:val="nil"/>
              <w:bottom w:val="single" w:sz="4" w:space="0" w:color="000000"/>
              <w:right w:val="single" w:sz="4" w:space="0" w:color="000000"/>
            </w:tcBorders>
            <w:shd w:val="clear" w:color="auto" w:fill="FFFFFF" w:themeFill="background1"/>
            <w:vAlign w:val="center"/>
            <w:hideMark/>
          </w:tcPr>
          <w:p w14:paraId="2959014B" w14:textId="77777777" w:rsidR="00471D00" w:rsidRPr="001A3246" w:rsidRDefault="00471D00" w:rsidP="00471D00">
            <w:pPr>
              <w:jc w:val="both"/>
              <w:rPr>
                <w:rFonts w:ascii="Arial" w:hAnsi="Arial" w:cs="Arial"/>
                <w:color w:val="000000"/>
                <w:sz w:val="18"/>
                <w:szCs w:val="18"/>
              </w:rPr>
            </w:pPr>
            <w:r w:rsidRPr="001A3246">
              <w:rPr>
                <w:rFonts w:ascii="Arial" w:hAnsi="Arial" w:cs="Arial"/>
                <w:color w:val="000000"/>
                <w:sz w:val="18"/>
                <w:szCs w:val="18"/>
              </w:rPr>
              <w:t>El riesgo afecta la imagen de la entidad a nivel nacional, con efecto publicitario sostenido a nivel país</w:t>
            </w:r>
          </w:p>
        </w:tc>
      </w:tr>
    </w:tbl>
    <w:p w14:paraId="07EFD123" w14:textId="77777777" w:rsidR="00471D00" w:rsidRDefault="00471D00" w:rsidP="00292E9D">
      <w:pPr>
        <w:spacing w:line="360" w:lineRule="auto"/>
        <w:rPr>
          <w:rFonts w:ascii="Arial" w:hAnsi="Arial" w:cs="Arial"/>
          <w:color w:val="4D4D4D"/>
        </w:rPr>
      </w:pPr>
    </w:p>
    <w:p w14:paraId="05A2470C" w14:textId="40549548" w:rsidR="00A321AC" w:rsidRPr="00A321AC" w:rsidRDefault="00A321AC" w:rsidP="00A321AC">
      <w:pPr>
        <w:spacing w:line="360" w:lineRule="auto"/>
        <w:ind w:left="708"/>
        <w:rPr>
          <w:rFonts w:ascii="Arial" w:hAnsi="Arial" w:cs="Arial"/>
        </w:rPr>
      </w:pPr>
      <w:r w:rsidRPr="00A321AC">
        <w:rPr>
          <w:rFonts w:ascii="Arial" w:hAnsi="Arial" w:cs="Arial"/>
          <w:color w:val="4D4D4D"/>
        </w:rPr>
        <w:t>La calificación del impacto para los riesgos de corrupción se realiza aplicando la siguiente tabla de valoración establecida por secretaria de Transparencia de la Presidencia de la Republica.</w:t>
      </w:r>
    </w:p>
    <w:p w14:paraId="48BE3552" w14:textId="77777777" w:rsidR="00A321AC" w:rsidRDefault="00A321AC" w:rsidP="00CD516F">
      <w:pPr>
        <w:spacing w:line="360" w:lineRule="auto"/>
        <w:rPr>
          <w:rFonts w:ascii="Arial" w:hAnsi="Arial" w:cs="Arial"/>
        </w:rPr>
      </w:pPr>
    </w:p>
    <w:p w14:paraId="7B75EA74" w14:textId="45F4C207" w:rsidR="00B85E98" w:rsidRPr="001E4CEC" w:rsidRDefault="00B85E98" w:rsidP="00B85E98">
      <w:pPr>
        <w:spacing w:line="360" w:lineRule="auto"/>
        <w:ind w:left="708"/>
        <w:rPr>
          <w:rFonts w:ascii="Arial" w:hAnsi="Arial" w:cs="Arial"/>
          <w:i/>
        </w:rPr>
      </w:pPr>
      <w:r w:rsidRPr="001E4CEC">
        <w:rPr>
          <w:rFonts w:ascii="Arial" w:hAnsi="Arial" w:cs="Arial"/>
          <w:b/>
          <w:i/>
        </w:rPr>
        <w:t xml:space="preserve">Tabla </w:t>
      </w:r>
      <w:r w:rsidR="00887244">
        <w:rPr>
          <w:rFonts w:ascii="Arial" w:hAnsi="Arial" w:cs="Arial"/>
          <w:b/>
          <w:i/>
        </w:rPr>
        <w:t>6</w:t>
      </w:r>
      <w:r w:rsidRPr="001E4CEC">
        <w:rPr>
          <w:rFonts w:ascii="Arial" w:hAnsi="Arial" w:cs="Arial"/>
          <w:b/>
          <w:i/>
        </w:rPr>
        <w:t>.</w:t>
      </w:r>
      <w:r w:rsidRPr="001E4CEC">
        <w:rPr>
          <w:rFonts w:ascii="Arial" w:hAnsi="Arial" w:cs="Arial"/>
          <w:i/>
        </w:rPr>
        <w:t xml:space="preserve"> Calificación del Impacto para los riesgos de Corrupción</w:t>
      </w:r>
    </w:p>
    <w:tbl>
      <w:tblPr>
        <w:tblStyle w:val="TableNormal"/>
        <w:tblW w:w="8781" w:type="dxa"/>
        <w:tblInd w:w="301" w:type="dxa"/>
        <w:tblBorders>
          <w:top w:val="dotted" w:sz="4" w:space="0" w:color="5B89FF"/>
          <w:left w:val="dotted" w:sz="4" w:space="0" w:color="5B89FF"/>
          <w:bottom w:val="dotted" w:sz="4" w:space="0" w:color="5B89FF"/>
          <w:right w:val="dotted" w:sz="4" w:space="0" w:color="5B89FF"/>
          <w:insideH w:val="dotted" w:sz="4" w:space="0" w:color="5B89FF"/>
          <w:insideV w:val="dotted" w:sz="4" w:space="0" w:color="5B89FF"/>
        </w:tblBorders>
        <w:tblLayout w:type="fixed"/>
        <w:tblLook w:val="01E0" w:firstRow="1" w:lastRow="1" w:firstColumn="1" w:lastColumn="1" w:noHBand="0" w:noVBand="0"/>
      </w:tblPr>
      <w:tblGrid>
        <w:gridCol w:w="703"/>
        <w:gridCol w:w="1776"/>
        <w:gridCol w:w="4461"/>
        <w:gridCol w:w="993"/>
        <w:gridCol w:w="848"/>
      </w:tblGrid>
      <w:tr w:rsidR="00B85E98" w:rsidRPr="001A3246" w14:paraId="6E12852B" w14:textId="77777777" w:rsidTr="00974158">
        <w:trPr>
          <w:trHeight w:val="261"/>
        </w:trPr>
        <w:tc>
          <w:tcPr>
            <w:tcW w:w="703" w:type="dxa"/>
            <w:vMerge w:val="restart"/>
            <w:tcBorders>
              <w:top w:val="nil"/>
              <w:left w:val="nil"/>
              <w:bottom w:val="nil"/>
              <w:right w:val="nil"/>
            </w:tcBorders>
            <w:shd w:val="clear" w:color="auto" w:fill="A8D08D" w:themeFill="accent6" w:themeFillTint="99"/>
          </w:tcPr>
          <w:p w14:paraId="75B05F8B" w14:textId="77777777" w:rsidR="00B85E98" w:rsidRPr="001A3246" w:rsidRDefault="00B85E98" w:rsidP="00974158">
            <w:pPr>
              <w:pStyle w:val="TableParagraph"/>
              <w:ind w:left="191"/>
              <w:rPr>
                <w:rFonts w:ascii="Arial" w:hAnsi="Arial" w:cs="Arial"/>
                <w:sz w:val="18"/>
                <w:szCs w:val="18"/>
              </w:rPr>
            </w:pPr>
            <w:r w:rsidRPr="001A3246">
              <w:rPr>
                <w:rFonts w:ascii="Arial" w:hAnsi="Arial" w:cs="Arial"/>
                <w:color w:val="FFFFFF"/>
                <w:spacing w:val="10"/>
                <w:w w:val="90"/>
                <w:sz w:val="18"/>
                <w:szCs w:val="18"/>
              </w:rPr>
              <w:t>No.</w:t>
            </w:r>
          </w:p>
        </w:tc>
        <w:tc>
          <w:tcPr>
            <w:tcW w:w="6237" w:type="dxa"/>
            <w:gridSpan w:val="2"/>
            <w:vMerge w:val="restart"/>
            <w:tcBorders>
              <w:top w:val="nil"/>
              <w:left w:val="nil"/>
              <w:bottom w:val="nil"/>
              <w:right w:val="nil"/>
            </w:tcBorders>
            <w:shd w:val="clear" w:color="auto" w:fill="A8D08D" w:themeFill="accent6" w:themeFillTint="99"/>
          </w:tcPr>
          <w:p w14:paraId="0A4E5DFF" w14:textId="77777777" w:rsidR="00B85E98" w:rsidRPr="001A3246" w:rsidRDefault="00B85E98" w:rsidP="00974158">
            <w:pPr>
              <w:pStyle w:val="TableParagraph"/>
              <w:ind w:left="847" w:right="847"/>
              <w:jc w:val="center"/>
              <w:rPr>
                <w:rFonts w:ascii="Arial" w:hAnsi="Arial" w:cs="Arial"/>
                <w:sz w:val="18"/>
                <w:szCs w:val="18"/>
              </w:rPr>
            </w:pPr>
            <w:r w:rsidRPr="001A3246">
              <w:rPr>
                <w:rFonts w:ascii="Arial" w:hAnsi="Arial" w:cs="Arial"/>
                <w:color w:val="FFFFFF"/>
                <w:spacing w:val="13"/>
                <w:w w:val="90"/>
                <w:sz w:val="18"/>
                <w:szCs w:val="18"/>
              </w:rPr>
              <w:t>Pregunta:</w:t>
            </w:r>
          </w:p>
          <w:p w14:paraId="7B78B4E8" w14:textId="77777777" w:rsidR="00B85E98" w:rsidRPr="001A3246" w:rsidRDefault="00B85E98" w:rsidP="00974158">
            <w:pPr>
              <w:pStyle w:val="TableParagraph"/>
              <w:ind w:left="847" w:right="854"/>
              <w:jc w:val="center"/>
              <w:rPr>
                <w:rFonts w:ascii="Arial" w:hAnsi="Arial" w:cs="Arial"/>
                <w:sz w:val="18"/>
                <w:szCs w:val="18"/>
              </w:rPr>
            </w:pPr>
            <w:r w:rsidRPr="001A3246">
              <w:rPr>
                <w:rFonts w:ascii="Arial" w:hAnsi="Arial" w:cs="Arial"/>
                <w:color w:val="FFFFFF"/>
                <w:w w:val="85"/>
                <w:sz w:val="18"/>
                <w:szCs w:val="18"/>
              </w:rPr>
              <w:t>Si</w:t>
            </w:r>
            <w:r w:rsidRPr="001A3246">
              <w:rPr>
                <w:rFonts w:ascii="Arial" w:hAnsi="Arial" w:cs="Arial"/>
                <w:color w:val="FFFFFF"/>
                <w:spacing w:val="24"/>
                <w:w w:val="85"/>
                <w:sz w:val="18"/>
                <w:szCs w:val="18"/>
              </w:rPr>
              <w:t xml:space="preserve"> </w:t>
            </w:r>
            <w:r w:rsidRPr="001A3246">
              <w:rPr>
                <w:rFonts w:ascii="Arial" w:hAnsi="Arial" w:cs="Arial"/>
                <w:color w:val="FFFFFF"/>
                <w:w w:val="85"/>
                <w:sz w:val="18"/>
                <w:szCs w:val="18"/>
              </w:rPr>
              <w:t>el</w:t>
            </w:r>
            <w:r w:rsidRPr="001A3246">
              <w:rPr>
                <w:rFonts w:ascii="Arial" w:hAnsi="Arial" w:cs="Arial"/>
                <w:color w:val="FFFFFF"/>
                <w:spacing w:val="24"/>
                <w:w w:val="85"/>
                <w:sz w:val="18"/>
                <w:szCs w:val="18"/>
              </w:rPr>
              <w:t xml:space="preserve"> </w:t>
            </w:r>
            <w:r w:rsidRPr="001A3246">
              <w:rPr>
                <w:rFonts w:ascii="Arial" w:hAnsi="Arial" w:cs="Arial"/>
                <w:color w:val="FFFFFF"/>
                <w:spacing w:val="12"/>
                <w:w w:val="85"/>
                <w:sz w:val="18"/>
                <w:szCs w:val="18"/>
              </w:rPr>
              <w:t>riesgo</w:t>
            </w:r>
            <w:r w:rsidRPr="001A3246">
              <w:rPr>
                <w:rFonts w:ascii="Arial" w:hAnsi="Arial" w:cs="Arial"/>
                <w:color w:val="FFFFFF"/>
                <w:spacing w:val="25"/>
                <w:w w:val="85"/>
                <w:sz w:val="18"/>
                <w:szCs w:val="18"/>
              </w:rPr>
              <w:t xml:space="preserve"> </w:t>
            </w:r>
            <w:r w:rsidRPr="001A3246">
              <w:rPr>
                <w:rFonts w:ascii="Arial" w:hAnsi="Arial" w:cs="Arial"/>
                <w:color w:val="FFFFFF"/>
                <w:w w:val="85"/>
                <w:sz w:val="18"/>
                <w:szCs w:val="18"/>
              </w:rPr>
              <w:t>de</w:t>
            </w:r>
            <w:r w:rsidRPr="001A3246">
              <w:rPr>
                <w:rFonts w:ascii="Arial" w:hAnsi="Arial" w:cs="Arial"/>
                <w:color w:val="FFFFFF"/>
                <w:spacing w:val="24"/>
                <w:w w:val="85"/>
                <w:sz w:val="18"/>
                <w:szCs w:val="18"/>
              </w:rPr>
              <w:t xml:space="preserve"> </w:t>
            </w:r>
            <w:r w:rsidRPr="001A3246">
              <w:rPr>
                <w:rFonts w:ascii="Arial" w:hAnsi="Arial" w:cs="Arial"/>
                <w:color w:val="FFFFFF"/>
                <w:spacing w:val="14"/>
                <w:w w:val="85"/>
                <w:sz w:val="18"/>
                <w:szCs w:val="18"/>
              </w:rPr>
              <w:t>corrupción</w:t>
            </w:r>
            <w:r w:rsidRPr="001A3246">
              <w:rPr>
                <w:rFonts w:ascii="Arial" w:hAnsi="Arial" w:cs="Arial"/>
                <w:color w:val="FFFFFF"/>
                <w:spacing w:val="24"/>
                <w:w w:val="85"/>
                <w:sz w:val="18"/>
                <w:szCs w:val="18"/>
              </w:rPr>
              <w:t xml:space="preserve"> </w:t>
            </w:r>
            <w:r w:rsidRPr="001A3246">
              <w:rPr>
                <w:rFonts w:ascii="Arial" w:hAnsi="Arial" w:cs="Arial"/>
                <w:color w:val="FFFFFF"/>
                <w:w w:val="85"/>
                <w:sz w:val="18"/>
                <w:szCs w:val="18"/>
              </w:rPr>
              <w:t>se</w:t>
            </w:r>
            <w:r w:rsidRPr="001A3246">
              <w:rPr>
                <w:rFonts w:ascii="Arial" w:hAnsi="Arial" w:cs="Arial"/>
                <w:color w:val="FFFFFF"/>
                <w:spacing w:val="24"/>
                <w:w w:val="85"/>
                <w:sz w:val="18"/>
                <w:szCs w:val="18"/>
              </w:rPr>
              <w:t xml:space="preserve"> </w:t>
            </w:r>
            <w:r w:rsidRPr="001A3246">
              <w:rPr>
                <w:rFonts w:ascii="Arial" w:hAnsi="Arial" w:cs="Arial"/>
                <w:color w:val="FFFFFF"/>
                <w:spacing w:val="13"/>
                <w:w w:val="85"/>
                <w:sz w:val="18"/>
                <w:szCs w:val="18"/>
              </w:rPr>
              <w:t>materializa</w:t>
            </w:r>
            <w:r w:rsidRPr="001A3246">
              <w:rPr>
                <w:rFonts w:ascii="Arial" w:hAnsi="Arial" w:cs="Arial"/>
                <w:color w:val="FFFFFF"/>
                <w:spacing w:val="25"/>
                <w:w w:val="85"/>
                <w:sz w:val="18"/>
                <w:szCs w:val="18"/>
              </w:rPr>
              <w:t xml:space="preserve"> </w:t>
            </w:r>
            <w:r w:rsidRPr="001A3246">
              <w:rPr>
                <w:rFonts w:ascii="Arial" w:hAnsi="Arial" w:cs="Arial"/>
                <w:color w:val="FFFFFF"/>
                <w:spacing w:val="12"/>
                <w:w w:val="85"/>
                <w:sz w:val="18"/>
                <w:szCs w:val="18"/>
              </w:rPr>
              <w:t>podría</w:t>
            </w:r>
          </w:p>
        </w:tc>
        <w:tc>
          <w:tcPr>
            <w:tcW w:w="1841" w:type="dxa"/>
            <w:gridSpan w:val="2"/>
            <w:tcBorders>
              <w:top w:val="nil"/>
              <w:left w:val="nil"/>
              <w:bottom w:val="nil"/>
              <w:right w:val="nil"/>
            </w:tcBorders>
            <w:shd w:val="clear" w:color="auto" w:fill="A8D08D" w:themeFill="accent6" w:themeFillTint="99"/>
          </w:tcPr>
          <w:p w14:paraId="60C12E1A" w14:textId="77777777" w:rsidR="00B85E98" w:rsidRPr="001A3246" w:rsidRDefault="00B85E98" w:rsidP="00974158">
            <w:pPr>
              <w:pStyle w:val="TableParagraph"/>
              <w:ind w:left="424"/>
              <w:rPr>
                <w:rFonts w:ascii="Arial" w:hAnsi="Arial" w:cs="Arial"/>
                <w:sz w:val="18"/>
                <w:szCs w:val="18"/>
              </w:rPr>
            </w:pPr>
            <w:r w:rsidRPr="001A3246">
              <w:rPr>
                <w:rFonts w:ascii="Arial" w:hAnsi="Arial" w:cs="Arial"/>
                <w:color w:val="FFFFFF"/>
                <w:spacing w:val="13"/>
                <w:w w:val="90"/>
                <w:sz w:val="18"/>
                <w:szCs w:val="18"/>
              </w:rPr>
              <w:t>Respuesta</w:t>
            </w:r>
          </w:p>
        </w:tc>
      </w:tr>
      <w:tr w:rsidR="00B85E98" w:rsidRPr="001A3246" w14:paraId="0E7A2E29" w14:textId="77777777" w:rsidTr="00974158">
        <w:trPr>
          <w:trHeight w:val="266"/>
        </w:trPr>
        <w:tc>
          <w:tcPr>
            <w:tcW w:w="703" w:type="dxa"/>
            <w:vMerge/>
            <w:tcBorders>
              <w:top w:val="nil"/>
              <w:left w:val="nil"/>
              <w:bottom w:val="nil"/>
              <w:right w:val="nil"/>
            </w:tcBorders>
            <w:shd w:val="clear" w:color="auto" w:fill="A8D08D" w:themeFill="accent6" w:themeFillTint="99"/>
          </w:tcPr>
          <w:p w14:paraId="578BA7C6" w14:textId="77777777" w:rsidR="00B85E98" w:rsidRPr="001A3246" w:rsidRDefault="00B85E98" w:rsidP="00974158">
            <w:pPr>
              <w:rPr>
                <w:rFonts w:ascii="Arial" w:hAnsi="Arial" w:cs="Arial"/>
                <w:sz w:val="18"/>
                <w:szCs w:val="18"/>
              </w:rPr>
            </w:pPr>
          </w:p>
        </w:tc>
        <w:tc>
          <w:tcPr>
            <w:tcW w:w="6237" w:type="dxa"/>
            <w:gridSpan w:val="2"/>
            <w:vMerge/>
            <w:tcBorders>
              <w:top w:val="nil"/>
              <w:left w:val="nil"/>
              <w:bottom w:val="nil"/>
              <w:right w:val="nil"/>
            </w:tcBorders>
            <w:shd w:val="clear" w:color="auto" w:fill="A8D08D" w:themeFill="accent6" w:themeFillTint="99"/>
          </w:tcPr>
          <w:p w14:paraId="23B0392A" w14:textId="77777777" w:rsidR="00B85E98" w:rsidRPr="001A3246" w:rsidRDefault="00B85E98" w:rsidP="00974158">
            <w:pPr>
              <w:rPr>
                <w:rFonts w:ascii="Arial" w:hAnsi="Arial" w:cs="Arial"/>
                <w:sz w:val="18"/>
                <w:szCs w:val="18"/>
              </w:rPr>
            </w:pPr>
          </w:p>
        </w:tc>
        <w:tc>
          <w:tcPr>
            <w:tcW w:w="993" w:type="dxa"/>
            <w:tcBorders>
              <w:top w:val="nil"/>
              <w:left w:val="nil"/>
              <w:bottom w:val="nil"/>
              <w:right w:val="nil"/>
            </w:tcBorders>
            <w:shd w:val="clear" w:color="auto" w:fill="A8D08D" w:themeFill="accent6" w:themeFillTint="99"/>
          </w:tcPr>
          <w:p w14:paraId="3A8DB8C1" w14:textId="77777777" w:rsidR="00B85E98" w:rsidRPr="001A3246" w:rsidRDefault="00B85E98" w:rsidP="00974158">
            <w:pPr>
              <w:pStyle w:val="TableParagraph"/>
              <w:ind w:left="386" w:right="390"/>
              <w:jc w:val="center"/>
              <w:rPr>
                <w:rFonts w:ascii="Arial" w:hAnsi="Arial" w:cs="Arial"/>
                <w:sz w:val="18"/>
                <w:szCs w:val="18"/>
              </w:rPr>
            </w:pPr>
            <w:r w:rsidRPr="001A3246">
              <w:rPr>
                <w:rFonts w:ascii="Arial" w:hAnsi="Arial" w:cs="Arial"/>
                <w:color w:val="FFFFFF"/>
                <w:w w:val="90"/>
                <w:sz w:val="18"/>
                <w:szCs w:val="18"/>
              </w:rPr>
              <w:t>Si</w:t>
            </w:r>
          </w:p>
        </w:tc>
        <w:tc>
          <w:tcPr>
            <w:tcW w:w="848" w:type="dxa"/>
            <w:tcBorders>
              <w:top w:val="nil"/>
              <w:left w:val="nil"/>
              <w:bottom w:val="nil"/>
              <w:right w:val="nil"/>
            </w:tcBorders>
            <w:shd w:val="clear" w:color="auto" w:fill="A8D08D" w:themeFill="accent6" w:themeFillTint="99"/>
          </w:tcPr>
          <w:p w14:paraId="69F59C4D" w14:textId="77777777" w:rsidR="00B85E98" w:rsidRPr="001A3246" w:rsidRDefault="00B85E98" w:rsidP="00974158">
            <w:pPr>
              <w:pStyle w:val="TableParagraph"/>
              <w:ind w:left="277" w:right="277"/>
              <w:jc w:val="center"/>
              <w:rPr>
                <w:rFonts w:ascii="Arial" w:hAnsi="Arial" w:cs="Arial"/>
                <w:sz w:val="18"/>
                <w:szCs w:val="18"/>
              </w:rPr>
            </w:pPr>
            <w:r w:rsidRPr="001A3246">
              <w:rPr>
                <w:rFonts w:ascii="Arial" w:hAnsi="Arial" w:cs="Arial"/>
                <w:color w:val="FFFFFF"/>
                <w:w w:val="90"/>
                <w:sz w:val="18"/>
                <w:szCs w:val="18"/>
              </w:rPr>
              <w:t>No</w:t>
            </w:r>
          </w:p>
        </w:tc>
      </w:tr>
      <w:tr w:rsidR="00B85E98" w:rsidRPr="001A3246" w14:paraId="034918D9" w14:textId="77777777" w:rsidTr="00974158">
        <w:trPr>
          <w:trHeight w:val="249"/>
        </w:trPr>
        <w:tc>
          <w:tcPr>
            <w:tcW w:w="703" w:type="dxa"/>
          </w:tcPr>
          <w:p w14:paraId="00499BDD" w14:textId="77777777" w:rsidR="00B85E98" w:rsidRPr="001A3246" w:rsidRDefault="00B85E98" w:rsidP="00974158">
            <w:pPr>
              <w:pStyle w:val="TableParagraph"/>
              <w:ind w:right="5"/>
              <w:jc w:val="center"/>
              <w:rPr>
                <w:rFonts w:ascii="Arial" w:hAnsi="Arial" w:cs="Arial"/>
                <w:sz w:val="18"/>
                <w:szCs w:val="18"/>
              </w:rPr>
            </w:pPr>
            <w:r w:rsidRPr="001A3246">
              <w:rPr>
                <w:rFonts w:ascii="Arial" w:hAnsi="Arial" w:cs="Arial"/>
                <w:w w:val="82"/>
                <w:sz w:val="18"/>
                <w:szCs w:val="18"/>
              </w:rPr>
              <w:t>1</w:t>
            </w:r>
          </w:p>
        </w:tc>
        <w:tc>
          <w:tcPr>
            <w:tcW w:w="6237" w:type="dxa"/>
            <w:gridSpan w:val="2"/>
          </w:tcPr>
          <w:p w14:paraId="22ED0CE8"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85"/>
                <w:sz w:val="18"/>
                <w:szCs w:val="18"/>
              </w:rPr>
              <w:t>¿Afectar</w:t>
            </w:r>
            <w:r w:rsidRPr="001A3246">
              <w:rPr>
                <w:rFonts w:ascii="Arial" w:hAnsi="Arial" w:cs="Arial"/>
                <w:color w:val="404040"/>
                <w:spacing w:val="18"/>
                <w:w w:val="85"/>
                <w:sz w:val="18"/>
                <w:szCs w:val="18"/>
              </w:rPr>
              <w:t xml:space="preserve"> </w:t>
            </w:r>
            <w:r w:rsidRPr="001A3246">
              <w:rPr>
                <w:rFonts w:ascii="Arial" w:hAnsi="Arial" w:cs="Arial"/>
                <w:color w:val="404040"/>
                <w:w w:val="85"/>
                <w:sz w:val="18"/>
                <w:szCs w:val="18"/>
              </w:rPr>
              <w:t>al</w:t>
            </w:r>
            <w:r w:rsidRPr="001A3246">
              <w:rPr>
                <w:rFonts w:ascii="Arial" w:hAnsi="Arial" w:cs="Arial"/>
                <w:color w:val="404040"/>
                <w:spacing w:val="20"/>
                <w:w w:val="85"/>
                <w:sz w:val="18"/>
                <w:szCs w:val="18"/>
              </w:rPr>
              <w:t xml:space="preserve"> </w:t>
            </w:r>
            <w:r w:rsidRPr="001A3246">
              <w:rPr>
                <w:rFonts w:ascii="Arial" w:hAnsi="Arial" w:cs="Arial"/>
                <w:color w:val="404040"/>
                <w:spacing w:val="11"/>
                <w:w w:val="85"/>
                <w:sz w:val="18"/>
                <w:szCs w:val="18"/>
              </w:rPr>
              <w:t>grupo</w:t>
            </w:r>
            <w:r w:rsidRPr="001A3246">
              <w:rPr>
                <w:rFonts w:ascii="Arial" w:hAnsi="Arial" w:cs="Arial"/>
                <w:color w:val="404040"/>
                <w:spacing w:val="19"/>
                <w:w w:val="85"/>
                <w:sz w:val="18"/>
                <w:szCs w:val="18"/>
              </w:rPr>
              <w:t xml:space="preserve"> </w:t>
            </w:r>
            <w:r w:rsidRPr="001A3246">
              <w:rPr>
                <w:rFonts w:ascii="Arial" w:hAnsi="Arial" w:cs="Arial"/>
                <w:color w:val="404040"/>
                <w:w w:val="85"/>
                <w:sz w:val="18"/>
                <w:szCs w:val="18"/>
              </w:rPr>
              <w:t>de</w:t>
            </w:r>
            <w:r w:rsidRPr="001A3246">
              <w:rPr>
                <w:rFonts w:ascii="Arial" w:hAnsi="Arial" w:cs="Arial"/>
                <w:color w:val="404040"/>
                <w:spacing w:val="20"/>
                <w:w w:val="85"/>
                <w:sz w:val="18"/>
                <w:szCs w:val="18"/>
              </w:rPr>
              <w:t xml:space="preserve"> </w:t>
            </w:r>
            <w:r w:rsidRPr="001A3246">
              <w:rPr>
                <w:rFonts w:ascii="Arial" w:hAnsi="Arial" w:cs="Arial"/>
                <w:color w:val="404040"/>
                <w:spacing w:val="13"/>
                <w:w w:val="85"/>
                <w:sz w:val="18"/>
                <w:szCs w:val="18"/>
              </w:rPr>
              <w:t>funcionarios</w:t>
            </w:r>
            <w:r w:rsidRPr="001A3246">
              <w:rPr>
                <w:rFonts w:ascii="Arial" w:hAnsi="Arial" w:cs="Arial"/>
                <w:color w:val="404040"/>
                <w:spacing w:val="20"/>
                <w:w w:val="85"/>
                <w:sz w:val="18"/>
                <w:szCs w:val="18"/>
              </w:rPr>
              <w:t xml:space="preserve"> </w:t>
            </w:r>
            <w:r w:rsidRPr="001A3246">
              <w:rPr>
                <w:rFonts w:ascii="Arial" w:hAnsi="Arial" w:cs="Arial"/>
                <w:color w:val="404040"/>
                <w:spacing w:val="9"/>
                <w:w w:val="85"/>
                <w:sz w:val="18"/>
                <w:szCs w:val="18"/>
              </w:rPr>
              <w:t>del</w:t>
            </w:r>
            <w:r w:rsidRPr="001A3246">
              <w:rPr>
                <w:rFonts w:ascii="Arial" w:hAnsi="Arial" w:cs="Arial"/>
                <w:color w:val="404040"/>
                <w:spacing w:val="21"/>
                <w:w w:val="85"/>
                <w:sz w:val="18"/>
                <w:szCs w:val="18"/>
              </w:rPr>
              <w:t xml:space="preserve"> </w:t>
            </w:r>
            <w:r w:rsidRPr="001A3246">
              <w:rPr>
                <w:rFonts w:ascii="Arial" w:hAnsi="Arial" w:cs="Arial"/>
                <w:color w:val="404040"/>
                <w:spacing w:val="13"/>
                <w:w w:val="85"/>
                <w:sz w:val="18"/>
                <w:szCs w:val="18"/>
              </w:rPr>
              <w:t>proceso?</w:t>
            </w:r>
          </w:p>
        </w:tc>
        <w:tc>
          <w:tcPr>
            <w:tcW w:w="993" w:type="dxa"/>
          </w:tcPr>
          <w:p w14:paraId="7B14ECC8" w14:textId="77777777" w:rsidR="00B85E98" w:rsidRPr="001A3246" w:rsidRDefault="00B85E98" w:rsidP="00974158">
            <w:pPr>
              <w:pStyle w:val="TableParagraph"/>
              <w:rPr>
                <w:rFonts w:ascii="Arial" w:hAnsi="Arial" w:cs="Arial"/>
                <w:sz w:val="18"/>
                <w:szCs w:val="18"/>
              </w:rPr>
            </w:pPr>
          </w:p>
        </w:tc>
        <w:tc>
          <w:tcPr>
            <w:tcW w:w="848" w:type="dxa"/>
          </w:tcPr>
          <w:p w14:paraId="6CCCAE56" w14:textId="77777777" w:rsidR="00B85E98" w:rsidRPr="001A3246" w:rsidRDefault="00B85E98" w:rsidP="00974158">
            <w:pPr>
              <w:pStyle w:val="TableParagraph"/>
              <w:rPr>
                <w:rFonts w:ascii="Arial" w:hAnsi="Arial" w:cs="Arial"/>
                <w:sz w:val="18"/>
                <w:szCs w:val="18"/>
              </w:rPr>
            </w:pPr>
          </w:p>
        </w:tc>
      </w:tr>
      <w:tr w:rsidR="00B85E98" w:rsidRPr="001A3246" w14:paraId="5613F818" w14:textId="77777777" w:rsidTr="00974158">
        <w:trPr>
          <w:trHeight w:val="310"/>
        </w:trPr>
        <w:tc>
          <w:tcPr>
            <w:tcW w:w="703" w:type="dxa"/>
          </w:tcPr>
          <w:p w14:paraId="264AFD33" w14:textId="77777777" w:rsidR="00B85E98" w:rsidRPr="001A3246" w:rsidRDefault="00B85E98" w:rsidP="00974158">
            <w:pPr>
              <w:pStyle w:val="TableParagraph"/>
              <w:ind w:right="5"/>
              <w:jc w:val="center"/>
              <w:rPr>
                <w:rFonts w:ascii="Arial" w:hAnsi="Arial" w:cs="Arial"/>
                <w:sz w:val="18"/>
                <w:szCs w:val="18"/>
              </w:rPr>
            </w:pPr>
            <w:r w:rsidRPr="001A3246">
              <w:rPr>
                <w:rFonts w:ascii="Arial" w:hAnsi="Arial" w:cs="Arial"/>
                <w:w w:val="82"/>
                <w:sz w:val="18"/>
                <w:szCs w:val="18"/>
              </w:rPr>
              <w:t>2</w:t>
            </w:r>
          </w:p>
        </w:tc>
        <w:tc>
          <w:tcPr>
            <w:tcW w:w="6237" w:type="dxa"/>
            <w:gridSpan w:val="2"/>
          </w:tcPr>
          <w:p w14:paraId="25E04222" w14:textId="77777777" w:rsidR="00B85E98" w:rsidRPr="001A3246" w:rsidRDefault="00B85E98" w:rsidP="00974158">
            <w:pPr>
              <w:pStyle w:val="TableParagraph"/>
              <w:tabs>
                <w:tab w:val="left" w:pos="1092"/>
                <w:tab w:val="left" w:pos="1473"/>
                <w:tab w:val="left" w:pos="2939"/>
                <w:tab w:val="left" w:pos="3383"/>
                <w:tab w:val="left" w:pos="4171"/>
                <w:tab w:val="left" w:pos="4488"/>
                <w:tab w:val="left" w:pos="5554"/>
                <w:tab w:val="left" w:pos="5997"/>
              </w:tabs>
              <w:ind w:left="71" w:right="74"/>
              <w:rPr>
                <w:rFonts w:ascii="Arial" w:hAnsi="Arial" w:cs="Arial"/>
                <w:sz w:val="18"/>
                <w:szCs w:val="18"/>
              </w:rPr>
            </w:pPr>
            <w:r w:rsidRPr="001A3246">
              <w:rPr>
                <w:rFonts w:ascii="Arial" w:hAnsi="Arial" w:cs="Arial"/>
                <w:color w:val="404040"/>
                <w:spacing w:val="13"/>
                <w:w w:val="90"/>
                <w:sz w:val="18"/>
                <w:szCs w:val="18"/>
              </w:rPr>
              <w:t>¿Afectar</w:t>
            </w:r>
            <w:r w:rsidRPr="001A3246">
              <w:rPr>
                <w:rFonts w:ascii="Arial" w:hAnsi="Arial" w:cs="Arial"/>
                <w:color w:val="404040"/>
                <w:spacing w:val="13"/>
                <w:w w:val="90"/>
                <w:sz w:val="18"/>
                <w:szCs w:val="18"/>
              </w:rPr>
              <w:tab/>
            </w:r>
            <w:r w:rsidRPr="001A3246">
              <w:rPr>
                <w:rFonts w:ascii="Arial" w:hAnsi="Arial" w:cs="Arial"/>
                <w:color w:val="404040"/>
                <w:w w:val="90"/>
                <w:sz w:val="18"/>
                <w:szCs w:val="18"/>
              </w:rPr>
              <w:t>el</w:t>
            </w:r>
            <w:r w:rsidRPr="001A3246">
              <w:rPr>
                <w:rFonts w:ascii="Arial" w:hAnsi="Arial" w:cs="Arial"/>
                <w:color w:val="404040"/>
                <w:w w:val="90"/>
                <w:sz w:val="18"/>
                <w:szCs w:val="18"/>
              </w:rPr>
              <w:tab/>
            </w:r>
            <w:r w:rsidRPr="001A3246">
              <w:rPr>
                <w:rFonts w:ascii="Arial" w:hAnsi="Arial" w:cs="Arial"/>
                <w:color w:val="404040"/>
                <w:spacing w:val="14"/>
                <w:w w:val="85"/>
                <w:sz w:val="18"/>
                <w:szCs w:val="18"/>
              </w:rPr>
              <w:t>cumplimiento</w:t>
            </w:r>
            <w:r w:rsidRPr="001A3246">
              <w:rPr>
                <w:rFonts w:ascii="Arial" w:hAnsi="Arial" w:cs="Arial"/>
                <w:color w:val="404040"/>
                <w:spacing w:val="14"/>
                <w:w w:val="85"/>
                <w:sz w:val="18"/>
                <w:szCs w:val="18"/>
              </w:rPr>
              <w:tab/>
            </w:r>
            <w:r w:rsidRPr="001A3246">
              <w:rPr>
                <w:rFonts w:ascii="Arial" w:hAnsi="Arial" w:cs="Arial"/>
                <w:color w:val="404040"/>
                <w:w w:val="90"/>
                <w:sz w:val="18"/>
                <w:szCs w:val="18"/>
              </w:rPr>
              <w:t>de</w:t>
            </w:r>
            <w:r w:rsidRPr="001A3246">
              <w:rPr>
                <w:rFonts w:ascii="Arial" w:hAnsi="Arial" w:cs="Arial"/>
                <w:color w:val="404040"/>
                <w:w w:val="90"/>
                <w:sz w:val="18"/>
                <w:szCs w:val="18"/>
              </w:rPr>
              <w:tab/>
            </w:r>
            <w:r w:rsidRPr="001A3246">
              <w:rPr>
                <w:rFonts w:ascii="Arial" w:hAnsi="Arial" w:cs="Arial"/>
                <w:color w:val="404040"/>
                <w:spacing w:val="11"/>
                <w:w w:val="90"/>
                <w:sz w:val="18"/>
                <w:szCs w:val="18"/>
              </w:rPr>
              <w:t>metas</w:t>
            </w:r>
            <w:r w:rsidRPr="001A3246">
              <w:rPr>
                <w:rFonts w:ascii="Arial" w:hAnsi="Arial" w:cs="Arial"/>
                <w:color w:val="404040"/>
                <w:spacing w:val="11"/>
                <w:w w:val="90"/>
                <w:sz w:val="18"/>
                <w:szCs w:val="18"/>
              </w:rPr>
              <w:tab/>
            </w:r>
            <w:r w:rsidRPr="001A3246">
              <w:rPr>
                <w:rFonts w:ascii="Arial" w:hAnsi="Arial" w:cs="Arial"/>
                <w:color w:val="404040"/>
                <w:w w:val="90"/>
                <w:sz w:val="18"/>
                <w:szCs w:val="18"/>
              </w:rPr>
              <w:t>y</w:t>
            </w:r>
            <w:r w:rsidRPr="001A3246">
              <w:rPr>
                <w:rFonts w:ascii="Arial" w:hAnsi="Arial" w:cs="Arial"/>
                <w:color w:val="404040"/>
                <w:w w:val="90"/>
                <w:sz w:val="18"/>
                <w:szCs w:val="18"/>
              </w:rPr>
              <w:tab/>
            </w:r>
            <w:r w:rsidRPr="001A3246">
              <w:rPr>
                <w:rFonts w:ascii="Arial" w:hAnsi="Arial" w:cs="Arial"/>
                <w:color w:val="404040"/>
                <w:spacing w:val="13"/>
                <w:w w:val="90"/>
                <w:sz w:val="18"/>
                <w:szCs w:val="18"/>
              </w:rPr>
              <w:t>objetivos</w:t>
            </w:r>
            <w:r w:rsidRPr="001A3246">
              <w:rPr>
                <w:rFonts w:ascii="Arial" w:hAnsi="Arial" w:cs="Arial"/>
                <w:color w:val="404040"/>
                <w:spacing w:val="13"/>
                <w:w w:val="90"/>
                <w:sz w:val="18"/>
                <w:szCs w:val="18"/>
              </w:rPr>
              <w:tab/>
            </w:r>
            <w:r w:rsidRPr="001A3246">
              <w:rPr>
                <w:rFonts w:ascii="Arial" w:hAnsi="Arial" w:cs="Arial"/>
                <w:color w:val="404040"/>
                <w:w w:val="90"/>
                <w:sz w:val="18"/>
                <w:szCs w:val="18"/>
              </w:rPr>
              <w:t>de</w:t>
            </w:r>
            <w:r w:rsidRPr="001A3246">
              <w:rPr>
                <w:rFonts w:ascii="Arial" w:hAnsi="Arial" w:cs="Arial"/>
                <w:color w:val="404040"/>
                <w:w w:val="90"/>
                <w:sz w:val="18"/>
                <w:szCs w:val="18"/>
              </w:rPr>
              <w:tab/>
            </w:r>
            <w:r w:rsidRPr="001A3246">
              <w:rPr>
                <w:rFonts w:ascii="Arial" w:hAnsi="Arial" w:cs="Arial"/>
                <w:color w:val="404040"/>
                <w:spacing w:val="-3"/>
                <w:w w:val="90"/>
                <w:sz w:val="18"/>
                <w:szCs w:val="18"/>
              </w:rPr>
              <w:t>la</w:t>
            </w:r>
            <w:r w:rsidRPr="001A3246">
              <w:rPr>
                <w:rFonts w:ascii="Arial" w:hAnsi="Arial" w:cs="Arial"/>
                <w:color w:val="404040"/>
                <w:spacing w:val="-53"/>
                <w:w w:val="90"/>
                <w:sz w:val="18"/>
                <w:szCs w:val="18"/>
              </w:rPr>
              <w:t xml:space="preserve"> </w:t>
            </w:r>
            <w:r w:rsidRPr="001A3246">
              <w:rPr>
                <w:rFonts w:ascii="Arial" w:hAnsi="Arial" w:cs="Arial"/>
                <w:color w:val="404040"/>
                <w:spacing w:val="13"/>
                <w:w w:val="90"/>
                <w:sz w:val="18"/>
                <w:szCs w:val="18"/>
              </w:rPr>
              <w:t>dependencia?</w:t>
            </w:r>
          </w:p>
        </w:tc>
        <w:tc>
          <w:tcPr>
            <w:tcW w:w="993" w:type="dxa"/>
          </w:tcPr>
          <w:p w14:paraId="2755CA1A" w14:textId="77777777" w:rsidR="00B85E98" w:rsidRPr="001A3246" w:rsidRDefault="00B85E98" w:rsidP="00974158">
            <w:pPr>
              <w:pStyle w:val="TableParagraph"/>
              <w:rPr>
                <w:rFonts w:ascii="Arial" w:hAnsi="Arial" w:cs="Arial"/>
                <w:sz w:val="18"/>
                <w:szCs w:val="18"/>
              </w:rPr>
            </w:pPr>
          </w:p>
        </w:tc>
        <w:tc>
          <w:tcPr>
            <w:tcW w:w="848" w:type="dxa"/>
          </w:tcPr>
          <w:p w14:paraId="21370051" w14:textId="77777777" w:rsidR="00B85E98" w:rsidRPr="001A3246" w:rsidRDefault="00B85E98" w:rsidP="00974158">
            <w:pPr>
              <w:pStyle w:val="TableParagraph"/>
              <w:rPr>
                <w:rFonts w:ascii="Arial" w:hAnsi="Arial" w:cs="Arial"/>
                <w:sz w:val="18"/>
                <w:szCs w:val="18"/>
              </w:rPr>
            </w:pPr>
          </w:p>
        </w:tc>
      </w:tr>
      <w:tr w:rsidR="00B85E98" w:rsidRPr="001A3246" w14:paraId="2083546A" w14:textId="77777777" w:rsidTr="00974158">
        <w:trPr>
          <w:trHeight w:val="252"/>
        </w:trPr>
        <w:tc>
          <w:tcPr>
            <w:tcW w:w="703" w:type="dxa"/>
          </w:tcPr>
          <w:p w14:paraId="5721944C" w14:textId="77777777" w:rsidR="00B85E98" w:rsidRPr="001A3246" w:rsidRDefault="00B85E98" w:rsidP="00974158">
            <w:pPr>
              <w:pStyle w:val="TableParagraph"/>
              <w:ind w:right="5"/>
              <w:jc w:val="center"/>
              <w:rPr>
                <w:rFonts w:ascii="Arial" w:hAnsi="Arial" w:cs="Arial"/>
                <w:sz w:val="18"/>
                <w:szCs w:val="18"/>
              </w:rPr>
            </w:pPr>
            <w:r w:rsidRPr="001A3246">
              <w:rPr>
                <w:rFonts w:ascii="Arial" w:hAnsi="Arial" w:cs="Arial"/>
                <w:w w:val="82"/>
                <w:sz w:val="18"/>
                <w:szCs w:val="18"/>
              </w:rPr>
              <w:t>3</w:t>
            </w:r>
          </w:p>
        </w:tc>
        <w:tc>
          <w:tcPr>
            <w:tcW w:w="6237" w:type="dxa"/>
            <w:gridSpan w:val="2"/>
          </w:tcPr>
          <w:p w14:paraId="3E4310CF"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85"/>
                <w:sz w:val="18"/>
                <w:szCs w:val="18"/>
              </w:rPr>
              <w:t>¿Afectar</w:t>
            </w:r>
            <w:r w:rsidRPr="001A3246">
              <w:rPr>
                <w:rFonts w:ascii="Arial" w:hAnsi="Arial" w:cs="Arial"/>
                <w:color w:val="404040"/>
                <w:spacing w:val="22"/>
                <w:w w:val="85"/>
                <w:sz w:val="18"/>
                <w:szCs w:val="18"/>
              </w:rPr>
              <w:t xml:space="preserve"> </w:t>
            </w:r>
            <w:r w:rsidRPr="001A3246">
              <w:rPr>
                <w:rFonts w:ascii="Arial" w:hAnsi="Arial" w:cs="Arial"/>
                <w:color w:val="404040"/>
                <w:w w:val="85"/>
                <w:sz w:val="18"/>
                <w:szCs w:val="18"/>
              </w:rPr>
              <w:t>el</w:t>
            </w:r>
            <w:r w:rsidRPr="001A3246">
              <w:rPr>
                <w:rFonts w:ascii="Arial" w:hAnsi="Arial" w:cs="Arial"/>
                <w:color w:val="404040"/>
                <w:spacing w:val="24"/>
                <w:w w:val="85"/>
                <w:sz w:val="18"/>
                <w:szCs w:val="18"/>
              </w:rPr>
              <w:t xml:space="preserve"> </w:t>
            </w:r>
            <w:r w:rsidRPr="001A3246">
              <w:rPr>
                <w:rFonts w:ascii="Arial" w:hAnsi="Arial" w:cs="Arial"/>
                <w:color w:val="404040"/>
                <w:spacing w:val="13"/>
                <w:w w:val="85"/>
                <w:sz w:val="18"/>
                <w:szCs w:val="18"/>
              </w:rPr>
              <w:t>cumplimiento</w:t>
            </w:r>
            <w:r w:rsidRPr="001A3246">
              <w:rPr>
                <w:rFonts w:ascii="Arial" w:hAnsi="Arial" w:cs="Arial"/>
                <w:color w:val="404040"/>
                <w:spacing w:val="23"/>
                <w:w w:val="85"/>
                <w:sz w:val="18"/>
                <w:szCs w:val="18"/>
              </w:rPr>
              <w:t xml:space="preserve"> </w:t>
            </w:r>
            <w:r w:rsidRPr="001A3246">
              <w:rPr>
                <w:rFonts w:ascii="Arial" w:hAnsi="Arial" w:cs="Arial"/>
                <w:color w:val="404040"/>
                <w:w w:val="85"/>
                <w:sz w:val="18"/>
                <w:szCs w:val="18"/>
              </w:rPr>
              <w:t>de</w:t>
            </w:r>
            <w:r w:rsidRPr="001A3246">
              <w:rPr>
                <w:rFonts w:ascii="Arial" w:hAnsi="Arial" w:cs="Arial"/>
                <w:color w:val="404040"/>
                <w:spacing w:val="24"/>
                <w:w w:val="85"/>
                <w:sz w:val="18"/>
                <w:szCs w:val="18"/>
              </w:rPr>
              <w:t xml:space="preserve"> </w:t>
            </w:r>
            <w:r w:rsidRPr="001A3246">
              <w:rPr>
                <w:rFonts w:ascii="Arial" w:hAnsi="Arial" w:cs="Arial"/>
                <w:color w:val="404040"/>
                <w:spacing w:val="12"/>
                <w:w w:val="85"/>
                <w:sz w:val="18"/>
                <w:szCs w:val="18"/>
              </w:rPr>
              <w:t>misión</w:t>
            </w:r>
            <w:r w:rsidRPr="001A3246">
              <w:rPr>
                <w:rFonts w:ascii="Arial" w:hAnsi="Arial" w:cs="Arial"/>
                <w:color w:val="404040"/>
                <w:spacing w:val="24"/>
                <w:w w:val="85"/>
                <w:sz w:val="18"/>
                <w:szCs w:val="18"/>
              </w:rPr>
              <w:t xml:space="preserve"> </w:t>
            </w:r>
            <w:r w:rsidRPr="001A3246">
              <w:rPr>
                <w:rFonts w:ascii="Arial" w:hAnsi="Arial" w:cs="Arial"/>
                <w:color w:val="404040"/>
                <w:w w:val="85"/>
                <w:sz w:val="18"/>
                <w:szCs w:val="18"/>
              </w:rPr>
              <w:t>de</w:t>
            </w:r>
            <w:r w:rsidRPr="001A3246">
              <w:rPr>
                <w:rFonts w:ascii="Arial" w:hAnsi="Arial" w:cs="Arial"/>
                <w:color w:val="404040"/>
                <w:spacing w:val="23"/>
                <w:w w:val="85"/>
                <w:sz w:val="18"/>
                <w:szCs w:val="18"/>
              </w:rPr>
              <w:t xml:space="preserve"> </w:t>
            </w:r>
            <w:r w:rsidRPr="001A3246">
              <w:rPr>
                <w:rFonts w:ascii="Arial" w:hAnsi="Arial" w:cs="Arial"/>
                <w:color w:val="404040"/>
                <w:w w:val="85"/>
                <w:sz w:val="18"/>
                <w:szCs w:val="18"/>
              </w:rPr>
              <w:t>la</w:t>
            </w:r>
            <w:r w:rsidRPr="001A3246">
              <w:rPr>
                <w:rFonts w:ascii="Arial" w:hAnsi="Arial" w:cs="Arial"/>
                <w:color w:val="404040"/>
                <w:spacing w:val="24"/>
                <w:w w:val="85"/>
                <w:sz w:val="18"/>
                <w:szCs w:val="18"/>
              </w:rPr>
              <w:t xml:space="preserve"> </w:t>
            </w:r>
            <w:r w:rsidRPr="001A3246">
              <w:rPr>
                <w:rFonts w:ascii="Arial" w:hAnsi="Arial" w:cs="Arial"/>
                <w:color w:val="404040"/>
                <w:spacing w:val="13"/>
                <w:w w:val="85"/>
                <w:sz w:val="18"/>
                <w:szCs w:val="18"/>
              </w:rPr>
              <w:t>entidad?</w:t>
            </w:r>
          </w:p>
        </w:tc>
        <w:tc>
          <w:tcPr>
            <w:tcW w:w="993" w:type="dxa"/>
          </w:tcPr>
          <w:p w14:paraId="2DE8AFF0" w14:textId="77777777" w:rsidR="00B85E98" w:rsidRPr="001A3246" w:rsidRDefault="00B85E98" w:rsidP="00974158">
            <w:pPr>
              <w:pStyle w:val="TableParagraph"/>
              <w:rPr>
                <w:rFonts w:ascii="Arial" w:hAnsi="Arial" w:cs="Arial"/>
                <w:sz w:val="18"/>
                <w:szCs w:val="18"/>
              </w:rPr>
            </w:pPr>
          </w:p>
        </w:tc>
        <w:tc>
          <w:tcPr>
            <w:tcW w:w="848" w:type="dxa"/>
          </w:tcPr>
          <w:p w14:paraId="52B262C0" w14:textId="77777777" w:rsidR="00B85E98" w:rsidRPr="001A3246" w:rsidRDefault="00B85E98" w:rsidP="00974158">
            <w:pPr>
              <w:pStyle w:val="TableParagraph"/>
              <w:rPr>
                <w:rFonts w:ascii="Arial" w:hAnsi="Arial" w:cs="Arial"/>
                <w:sz w:val="18"/>
                <w:szCs w:val="18"/>
              </w:rPr>
            </w:pPr>
          </w:p>
        </w:tc>
      </w:tr>
      <w:tr w:rsidR="00B85E98" w:rsidRPr="001A3246" w14:paraId="0FC6BA4F" w14:textId="77777777" w:rsidTr="00974158">
        <w:trPr>
          <w:trHeight w:val="334"/>
        </w:trPr>
        <w:tc>
          <w:tcPr>
            <w:tcW w:w="703" w:type="dxa"/>
          </w:tcPr>
          <w:p w14:paraId="694A393A" w14:textId="77777777" w:rsidR="00B85E98" w:rsidRPr="001A3246" w:rsidRDefault="00B85E98" w:rsidP="00974158">
            <w:pPr>
              <w:pStyle w:val="TableParagraph"/>
              <w:ind w:right="5"/>
              <w:jc w:val="center"/>
              <w:rPr>
                <w:rFonts w:ascii="Arial" w:hAnsi="Arial" w:cs="Arial"/>
                <w:sz w:val="18"/>
                <w:szCs w:val="18"/>
              </w:rPr>
            </w:pPr>
            <w:r w:rsidRPr="001A3246">
              <w:rPr>
                <w:rFonts w:ascii="Arial" w:hAnsi="Arial" w:cs="Arial"/>
                <w:w w:val="82"/>
                <w:sz w:val="18"/>
                <w:szCs w:val="18"/>
              </w:rPr>
              <w:t>4</w:t>
            </w:r>
          </w:p>
        </w:tc>
        <w:tc>
          <w:tcPr>
            <w:tcW w:w="6237" w:type="dxa"/>
            <w:gridSpan w:val="2"/>
          </w:tcPr>
          <w:p w14:paraId="5F82544A"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90"/>
                <w:sz w:val="18"/>
                <w:szCs w:val="18"/>
              </w:rPr>
              <w:t>¿Afectar</w:t>
            </w:r>
            <w:r w:rsidRPr="001A3246">
              <w:rPr>
                <w:rFonts w:ascii="Arial" w:hAnsi="Arial" w:cs="Arial"/>
                <w:color w:val="404040"/>
                <w:spacing w:val="21"/>
                <w:w w:val="90"/>
                <w:sz w:val="18"/>
                <w:szCs w:val="18"/>
              </w:rPr>
              <w:t xml:space="preserve"> </w:t>
            </w:r>
            <w:r w:rsidRPr="001A3246">
              <w:rPr>
                <w:rFonts w:ascii="Arial" w:hAnsi="Arial" w:cs="Arial"/>
                <w:color w:val="404040"/>
                <w:w w:val="90"/>
                <w:sz w:val="18"/>
                <w:szCs w:val="18"/>
              </w:rPr>
              <w:t>el</w:t>
            </w:r>
            <w:r w:rsidRPr="001A3246">
              <w:rPr>
                <w:rFonts w:ascii="Arial" w:hAnsi="Arial" w:cs="Arial"/>
                <w:color w:val="404040"/>
                <w:spacing w:val="32"/>
                <w:w w:val="90"/>
                <w:sz w:val="18"/>
                <w:szCs w:val="18"/>
              </w:rPr>
              <w:t xml:space="preserve"> </w:t>
            </w:r>
            <w:r w:rsidRPr="001A3246">
              <w:rPr>
                <w:rFonts w:ascii="Arial" w:hAnsi="Arial" w:cs="Arial"/>
                <w:color w:val="404040"/>
                <w:spacing w:val="13"/>
                <w:w w:val="90"/>
                <w:sz w:val="18"/>
                <w:szCs w:val="18"/>
              </w:rPr>
              <w:t>cumplimiento</w:t>
            </w:r>
            <w:r w:rsidRPr="001A3246">
              <w:rPr>
                <w:rFonts w:ascii="Arial" w:hAnsi="Arial" w:cs="Arial"/>
                <w:color w:val="404040"/>
                <w:spacing w:val="21"/>
                <w:w w:val="90"/>
                <w:sz w:val="18"/>
                <w:szCs w:val="18"/>
              </w:rPr>
              <w:t xml:space="preserve"> </w:t>
            </w:r>
            <w:r w:rsidRPr="001A3246">
              <w:rPr>
                <w:rFonts w:ascii="Arial" w:hAnsi="Arial" w:cs="Arial"/>
                <w:color w:val="404040"/>
                <w:w w:val="90"/>
                <w:sz w:val="18"/>
                <w:szCs w:val="18"/>
              </w:rPr>
              <w:t>de</w:t>
            </w:r>
            <w:r w:rsidRPr="001A3246">
              <w:rPr>
                <w:rFonts w:ascii="Arial" w:hAnsi="Arial" w:cs="Arial"/>
                <w:color w:val="404040"/>
                <w:spacing w:val="32"/>
                <w:w w:val="90"/>
                <w:sz w:val="18"/>
                <w:szCs w:val="18"/>
              </w:rPr>
              <w:t xml:space="preserve"> </w:t>
            </w:r>
            <w:r w:rsidRPr="001A3246">
              <w:rPr>
                <w:rFonts w:ascii="Arial" w:hAnsi="Arial" w:cs="Arial"/>
                <w:color w:val="404040"/>
                <w:w w:val="90"/>
                <w:sz w:val="18"/>
                <w:szCs w:val="18"/>
              </w:rPr>
              <w:t>la</w:t>
            </w:r>
            <w:r w:rsidRPr="001A3246">
              <w:rPr>
                <w:rFonts w:ascii="Arial" w:hAnsi="Arial" w:cs="Arial"/>
                <w:color w:val="404040"/>
                <w:spacing w:val="32"/>
                <w:w w:val="90"/>
                <w:sz w:val="18"/>
                <w:szCs w:val="18"/>
              </w:rPr>
              <w:t xml:space="preserve"> </w:t>
            </w:r>
            <w:r w:rsidRPr="001A3246">
              <w:rPr>
                <w:rFonts w:ascii="Arial" w:hAnsi="Arial" w:cs="Arial"/>
                <w:color w:val="404040"/>
                <w:spacing w:val="12"/>
                <w:w w:val="90"/>
                <w:sz w:val="18"/>
                <w:szCs w:val="18"/>
              </w:rPr>
              <w:t>misión</w:t>
            </w:r>
            <w:r w:rsidRPr="001A3246">
              <w:rPr>
                <w:rFonts w:ascii="Arial" w:hAnsi="Arial" w:cs="Arial"/>
                <w:color w:val="404040"/>
                <w:spacing w:val="20"/>
                <w:w w:val="90"/>
                <w:sz w:val="18"/>
                <w:szCs w:val="18"/>
              </w:rPr>
              <w:t xml:space="preserve"> </w:t>
            </w:r>
            <w:r w:rsidRPr="001A3246">
              <w:rPr>
                <w:rFonts w:ascii="Arial" w:hAnsi="Arial" w:cs="Arial"/>
                <w:color w:val="404040"/>
                <w:spacing w:val="10"/>
                <w:w w:val="90"/>
                <w:sz w:val="18"/>
                <w:szCs w:val="18"/>
              </w:rPr>
              <w:t>del</w:t>
            </w:r>
            <w:r w:rsidRPr="001A3246">
              <w:rPr>
                <w:rFonts w:ascii="Arial" w:hAnsi="Arial" w:cs="Arial"/>
                <w:color w:val="404040"/>
                <w:spacing w:val="21"/>
                <w:w w:val="90"/>
                <w:sz w:val="18"/>
                <w:szCs w:val="18"/>
              </w:rPr>
              <w:t xml:space="preserve"> </w:t>
            </w:r>
            <w:r w:rsidRPr="001A3246">
              <w:rPr>
                <w:rFonts w:ascii="Arial" w:hAnsi="Arial" w:cs="Arial"/>
                <w:color w:val="404040"/>
                <w:spacing w:val="13"/>
                <w:w w:val="90"/>
                <w:sz w:val="18"/>
                <w:szCs w:val="18"/>
              </w:rPr>
              <w:t>sector</w:t>
            </w:r>
            <w:r w:rsidRPr="001A3246">
              <w:rPr>
                <w:rFonts w:ascii="Arial" w:hAnsi="Arial" w:cs="Arial"/>
                <w:color w:val="404040"/>
                <w:spacing w:val="19"/>
                <w:w w:val="90"/>
                <w:sz w:val="18"/>
                <w:szCs w:val="18"/>
              </w:rPr>
              <w:t xml:space="preserve"> </w:t>
            </w:r>
            <w:r w:rsidRPr="001A3246">
              <w:rPr>
                <w:rFonts w:ascii="Arial" w:hAnsi="Arial" w:cs="Arial"/>
                <w:color w:val="404040"/>
                <w:w w:val="90"/>
                <w:sz w:val="18"/>
                <w:szCs w:val="18"/>
              </w:rPr>
              <w:t>al</w:t>
            </w:r>
            <w:r w:rsidRPr="001A3246">
              <w:rPr>
                <w:rFonts w:ascii="Arial" w:hAnsi="Arial" w:cs="Arial"/>
                <w:color w:val="404040"/>
                <w:spacing w:val="32"/>
                <w:w w:val="90"/>
                <w:sz w:val="18"/>
                <w:szCs w:val="18"/>
              </w:rPr>
              <w:t xml:space="preserve"> </w:t>
            </w:r>
            <w:r w:rsidRPr="001A3246">
              <w:rPr>
                <w:rFonts w:ascii="Arial" w:hAnsi="Arial" w:cs="Arial"/>
                <w:color w:val="404040"/>
                <w:spacing w:val="10"/>
                <w:w w:val="90"/>
                <w:sz w:val="18"/>
                <w:szCs w:val="18"/>
              </w:rPr>
              <w:t>que</w:t>
            </w:r>
            <w:r w:rsidRPr="001A3246">
              <w:rPr>
                <w:rFonts w:ascii="Arial" w:hAnsi="Arial" w:cs="Arial"/>
                <w:color w:val="404040"/>
                <w:spacing w:val="-53"/>
                <w:w w:val="90"/>
                <w:sz w:val="18"/>
                <w:szCs w:val="18"/>
              </w:rPr>
              <w:t xml:space="preserve"> </w:t>
            </w:r>
            <w:r w:rsidRPr="001A3246">
              <w:rPr>
                <w:rFonts w:ascii="Arial" w:hAnsi="Arial" w:cs="Arial"/>
                <w:color w:val="404040"/>
                <w:spacing w:val="13"/>
                <w:w w:val="90"/>
                <w:sz w:val="18"/>
                <w:szCs w:val="18"/>
              </w:rPr>
              <w:t>pertenece</w:t>
            </w:r>
            <w:r w:rsidRPr="001A3246">
              <w:rPr>
                <w:rFonts w:ascii="Arial" w:hAnsi="Arial" w:cs="Arial"/>
                <w:color w:val="404040"/>
                <w:spacing w:val="23"/>
                <w:w w:val="90"/>
                <w:sz w:val="18"/>
                <w:szCs w:val="18"/>
              </w:rPr>
              <w:t xml:space="preserve"> </w:t>
            </w:r>
            <w:r w:rsidRPr="001A3246">
              <w:rPr>
                <w:rFonts w:ascii="Arial" w:hAnsi="Arial" w:cs="Arial"/>
                <w:color w:val="404040"/>
                <w:w w:val="90"/>
                <w:sz w:val="18"/>
                <w:szCs w:val="18"/>
              </w:rPr>
              <w:t>la</w:t>
            </w:r>
            <w:r w:rsidRPr="001A3246">
              <w:rPr>
                <w:rFonts w:ascii="Arial" w:hAnsi="Arial" w:cs="Arial"/>
                <w:color w:val="404040"/>
                <w:spacing w:val="24"/>
                <w:w w:val="90"/>
                <w:sz w:val="18"/>
                <w:szCs w:val="18"/>
              </w:rPr>
              <w:t xml:space="preserve"> </w:t>
            </w:r>
            <w:r w:rsidRPr="001A3246">
              <w:rPr>
                <w:rFonts w:ascii="Arial" w:hAnsi="Arial" w:cs="Arial"/>
                <w:color w:val="404040"/>
                <w:spacing w:val="13"/>
                <w:w w:val="90"/>
                <w:sz w:val="18"/>
                <w:szCs w:val="18"/>
              </w:rPr>
              <w:t>entidad?</w:t>
            </w:r>
          </w:p>
        </w:tc>
        <w:tc>
          <w:tcPr>
            <w:tcW w:w="993" w:type="dxa"/>
          </w:tcPr>
          <w:p w14:paraId="25E87C24" w14:textId="77777777" w:rsidR="00B85E98" w:rsidRPr="001A3246" w:rsidRDefault="00B85E98" w:rsidP="00974158">
            <w:pPr>
              <w:pStyle w:val="TableParagraph"/>
              <w:rPr>
                <w:rFonts w:ascii="Arial" w:hAnsi="Arial" w:cs="Arial"/>
                <w:sz w:val="18"/>
                <w:szCs w:val="18"/>
              </w:rPr>
            </w:pPr>
          </w:p>
        </w:tc>
        <w:tc>
          <w:tcPr>
            <w:tcW w:w="848" w:type="dxa"/>
          </w:tcPr>
          <w:p w14:paraId="62EF4213" w14:textId="77777777" w:rsidR="00B85E98" w:rsidRPr="001A3246" w:rsidRDefault="00B85E98" w:rsidP="00974158">
            <w:pPr>
              <w:pStyle w:val="TableParagraph"/>
              <w:rPr>
                <w:rFonts w:ascii="Arial" w:hAnsi="Arial" w:cs="Arial"/>
                <w:sz w:val="18"/>
                <w:szCs w:val="18"/>
              </w:rPr>
            </w:pPr>
          </w:p>
        </w:tc>
      </w:tr>
      <w:tr w:rsidR="00B85E98" w:rsidRPr="001A3246" w14:paraId="369996EA" w14:textId="77777777" w:rsidTr="00974158">
        <w:trPr>
          <w:trHeight w:val="199"/>
        </w:trPr>
        <w:tc>
          <w:tcPr>
            <w:tcW w:w="703" w:type="dxa"/>
          </w:tcPr>
          <w:p w14:paraId="55E60F49" w14:textId="77777777" w:rsidR="00B85E98" w:rsidRPr="001A3246" w:rsidRDefault="00B85E98" w:rsidP="00974158">
            <w:pPr>
              <w:pStyle w:val="TableParagraph"/>
              <w:ind w:right="5"/>
              <w:jc w:val="center"/>
              <w:rPr>
                <w:rFonts w:ascii="Arial" w:hAnsi="Arial" w:cs="Arial"/>
                <w:sz w:val="18"/>
                <w:szCs w:val="18"/>
              </w:rPr>
            </w:pPr>
            <w:r w:rsidRPr="001A3246">
              <w:rPr>
                <w:rFonts w:ascii="Arial" w:hAnsi="Arial" w:cs="Arial"/>
                <w:w w:val="82"/>
                <w:sz w:val="18"/>
                <w:szCs w:val="18"/>
              </w:rPr>
              <w:t>5</w:t>
            </w:r>
          </w:p>
        </w:tc>
        <w:tc>
          <w:tcPr>
            <w:tcW w:w="6237" w:type="dxa"/>
            <w:gridSpan w:val="2"/>
          </w:tcPr>
          <w:p w14:paraId="75E55243"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90"/>
                <w:sz w:val="18"/>
                <w:szCs w:val="18"/>
              </w:rPr>
              <w:t>¿Generar</w:t>
            </w:r>
            <w:r w:rsidRPr="001A3246">
              <w:rPr>
                <w:rFonts w:ascii="Arial" w:hAnsi="Arial" w:cs="Arial"/>
                <w:color w:val="404040"/>
                <w:spacing w:val="44"/>
                <w:w w:val="90"/>
                <w:sz w:val="18"/>
                <w:szCs w:val="18"/>
              </w:rPr>
              <w:t xml:space="preserve"> </w:t>
            </w:r>
            <w:r w:rsidRPr="001A3246">
              <w:rPr>
                <w:rFonts w:ascii="Arial" w:hAnsi="Arial" w:cs="Arial"/>
                <w:color w:val="404040"/>
                <w:spacing w:val="12"/>
                <w:w w:val="90"/>
                <w:sz w:val="18"/>
                <w:szCs w:val="18"/>
              </w:rPr>
              <w:t>pérdida</w:t>
            </w:r>
            <w:r w:rsidRPr="001A3246">
              <w:rPr>
                <w:rFonts w:ascii="Arial" w:hAnsi="Arial" w:cs="Arial"/>
                <w:color w:val="404040"/>
                <w:spacing w:val="43"/>
                <w:w w:val="90"/>
                <w:sz w:val="18"/>
                <w:szCs w:val="18"/>
              </w:rPr>
              <w:t xml:space="preserve"> </w:t>
            </w:r>
            <w:r w:rsidRPr="001A3246">
              <w:rPr>
                <w:rFonts w:ascii="Arial" w:hAnsi="Arial" w:cs="Arial"/>
                <w:color w:val="404040"/>
                <w:w w:val="90"/>
                <w:sz w:val="18"/>
                <w:szCs w:val="18"/>
              </w:rPr>
              <w:t>de</w:t>
            </w:r>
            <w:r w:rsidRPr="001A3246">
              <w:rPr>
                <w:rFonts w:ascii="Arial" w:hAnsi="Arial" w:cs="Arial"/>
                <w:color w:val="404040"/>
                <w:spacing w:val="43"/>
                <w:w w:val="90"/>
                <w:sz w:val="18"/>
                <w:szCs w:val="18"/>
              </w:rPr>
              <w:t xml:space="preserve"> </w:t>
            </w:r>
            <w:r w:rsidRPr="001A3246">
              <w:rPr>
                <w:rFonts w:ascii="Arial" w:hAnsi="Arial" w:cs="Arial"/>
                <w:color w:val="404040"/>
                <w:spacing w:val="13"/>
                <w:w w:val="90"/>
                <w:sz w:val="18"/>
                <w:szCs w:val="18"/>
              </w:rPr>
              <w:t>confianza</w:t>
            </w:r>
            <w:r w:rsidRPr="001A3246">
              <w:rPr>
                <w:rFonts w:ascii="Arial" w:hAnsi="Arial" w:cs="Arial"/>
                <w:color w:val="404040"/>
                <w:spacing w:val="45"/>
                <w:w w:val="90"/>
                <w:sz w:val="18"/>
                <w:szCs w:val="18"/>
              </w:rPr>
              <w:t xml:space="preserve"> </w:t>
            </w:r>
            <w:r w:rsidRPr="001A3246">
              <w:rPr>
                <w:rFonts w:ascii="Arial" w:hAnsi="Arial" w:cs="Arial"/>
                <w:color w:val="404040"/>
                <w:w w:val="90"/>
                <w:sz w:val="18"/>
                <w:szCs w:val="18"/>
              </w:rPr>
              <w:t>de</w:t>
            </w:r>
            <w:r w:rsidRPr="001A3246">
              <w:rPr>
                <w:rFonts w:ascii="Arial" w:hAnsi="Arial" w:cs="Arial"/>
                <w:color w:val="404040"/>
                <w:spacing w:val="45"/>
                <w:w w:val="90"/>
                <w:sz w:val="18"/>
                <w:szCs w:val="18"/>
              </w:rPr>
              <w:t xml:space="preserve"> </w:t>
            </w:r>
            <w:r w:rsidRPr="001A3246">
              <w:rPr>
                <w:rFonts w:ascii="Arial" w:hAnsi="Arial" w:cs="Arial"/>
                <w:color w:val="404040"/>
                <w:w w:val="90"/>
                <w:sz w:val="18"/>
                <w:szCs w:val="18"/>
              </w:rPr>
              <w:t>la</w:t>
            </w:r>
            <w:r w:rsidRPr="001A3246">
              <w:rPr>
                <w:rFonts w:ascii="Arial" w:hAnsi="Arial" w:cs="Arial"/>
                <w:color w:val="404040"/>
                <w:spacing w:val="45"/>
                <w:w w:val="90"/>
                <w:sz w:val="18"/>
                <w:szCs w:val="18"/>
              </w:rPr>
              <w:t xml:space="preserve"> </w:t>
            </w:r>
            <w:r w:rsidRPr="001A3246">
              <w:rPr>
                <w:rFonts w:ascii="Arial" w:hAnsi="Arial" w:cs="Arial"/>
                <w:color w:val="404040"/>
                <w:spacing w:val="13"/>
                <w:w w:val="90"/>
                <w:sz w:val="18"/>
                <w:szCs w:val="18"/>
              </w:rPr>
              <w:t>entidad,</w:t>
            </w:r>
            <w:r w:rsidRPr="001A3246">
              <w:rPr>
                <w:rFonts w:ascii="Arial" w:hAnsi="Arial" w:cs="Arial"/>
                <w:color w:val="404040"/>
                <w:spacing w:val="43"/>
                <w:w w:val="90"/>
                <w:sz w:val="18"/>
                <w:szCs w:val="18"/>
              </w:rPr>
              <w:t xml:space="preserve"> </w:t>
            </w:r>
            <w:r w:rsidRPr="001A3246">
              <w:rPr>
                <w:rFonts w:ascii="Arial" w:hAnsi="Arial" w:cs="Arial"/>
                <w:color w:val="404040"/>
                <w:spacing w:val="13"/>
                <w:w w:val="90"/>
                <w:sz w:val="18"/>
                <w:szCs w:val="18"/>
              </w:rPr>
              <w:t>afectando</w:t>
            </w:r>
            <w:r w:rsidRPr="001A3246">
              <w:rPr>
                <w:rFonts w:ascii="Arial" w:hAnsi="Arial" w:cs="Arial"/>
                <w:color w:val="404040"/>
                <w:spacing w:val="45"/>
                <w:w w:val="90"/>
                <w:sz w:val="18"/>
                <w:szCs w:val="18"/>
              </w:rPr>
              <w:t xml:space="preserve"> </w:t>
            </w:r>
            <w:r w:rsidRPr="001A3246">
              <w:rPr>
                <w:rFonts w:ascii="Arial" w:hAnsi="Arial" w:cs="Arial"/>
                <w:color w:val="404040"/>
                <w:w w:val="90"/>
                <w:sz w:val="18"/>
                <w:szCs w:val="18"/>
              </w:rPr>
              <w:t>su</w:t>
            </w:r>
            <w:r w:rsidRPr="001A3246">
              <w:rPr>
                <w:rFonts w:ascii="Arial" w:hAnsi="Arial" w:cs="Arial"/>
                <w:color w:val="404040"/>
                <w:spacing w:val="-52"/>
                <w:w w:val="90"/>
                <w:sz w:val="18"/>
                <w:szCs w:val="18"/>
              </w:rPr>
              <w:t xml:space="preserve"> </w:t>
            </w:r>
            <w:r w:rsidRPr="001A3246">
              <w:rPr>
                <w:rFonts w:ascii="Arial" w:hAnsi="Arial" w:cs="Arial"/>
                <w:color w:val="404040"/>
                <w:spacing w:val="13"/>
                <w:w w:val="90"/>
                <w:sz w:val="18"/>
                <w:szCs w:val="18"/>
              </w:rPr>
              <w:t>reputación?</w:t>
            </w:r>
          </w:p>
        </w:tc>
        <w:tc>
          <w:tcPr>
            <w:tcW w:w="993" w:type="dxa"/>
          </w:tcPr>
          <w:p w14:paraId="7991C002" w14:textId="77777777" w:rsidR="00B85E98" w:rsidRPr="001A3246" w:rsidRDefault="00B85E98" w:rsidP="00974158">
            <w:pPr>
              <w:pStyle w:val="TableParagraph"/>
              <w:rPr>
                <w:rFonts w:ascii="Arial" w:hAnsi="Arial" w:cs="Arial"/>
                <w:sz w:val="18"/>
                <w:szCs w:val="18"/>
              </w:rPr>
            </w:pPr>
          </w:p>
        </w:tc>
        <w:tc>
          <w:tcPr>
            <w:tcW w:w="848" w:type="dxa"/>
          </w:tcPr>
          <w:p w14:paraId="67800DAD" w14:textId="77777777" w:rsidR="00B85E98" w:rsidRPr="001A3246" w:rsidRDefault="00B85E98" w:rsidP="00974158">
            <w:pPr>
              <w:pStyle w:val="TableParagraph"/>
              <w:rPr>
                <w:rFonts w:ascii="Arial" w:hAnsi="Arial" w:cs="Arial"/>
                <w:sz w:val="18"/>
                <w:szCs w:val="18"/>
              </w:rPr>
            </w:pPr>
          </w:p>
        </w:tc>
      </w:tr>
      <w:tr w:rsidR="00B85E98" w:rsidRPr="001A3246" w14:paraId="48B16FF0" w14:textId="77777777" w:rsidTr="00974158">
        <w:trPr>
          <w:trHeight w:val="251"/>
        </w:trPr>
        <w:tc>
          <w:tcPr>
            <w:tcW w:w="703" w:type="dxa"/>
          </w:tcPr>
          <w:p w14:paraId="3D3F6C85" w14:textId="77777777" w:rsidR="00B85E98" w:rsidRPr="001A3246" w:rsidRDefault="00B85E98" w:rsidP="00974158">
            <w:pPr>
              <w:pStyle w:val="TableParagraph"/>
              <w:ind w:right="5"/>
              <w:jc w:val="center"/>
              <w:rPr>
                <w:rFonts w:ascii="Arial" w:hAnsi="Arial" w:cs="Arial"/>
                <w:sz w:val="18"/>
                <w:szCs w:val="18"/>
              </w:rPr>
            </w:pPr>
            <w:r w:rsidRPr="001A3246">
              <w:rPr>
                <w:rFonts w:ascii="Arial" w:hAnsi="Arial" w:cs="Arial"/>
                <w:w w:val="82"/>
                <w:sz w:val="18"/>
                <w:szCs w:val="18"/>
              </w:rPr>
              <w:t>6</w:t>
            </w:r>
          </w:p>
        </w:tc>
        <w:tc>
          <w:tcPr>
            <w:tcW w:w="6237" w:type="dxa"/>
            <w:gridSpan w:val="2"/>
          </w:tcPr>
          <w:p w14:paraId="4532F82B"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85"/>
                <w:sz w:val="18"/>
                <w:szCs w:val="18"/>
              </w:rPr>
              <w:t>¿Generar</w:t>
            </w:r>
            <w:r w:rsidRPr="001A3246">
              <w:rPr>
                <w:rFonts w:ascii="Arial" w:hAnsi="Arial" w:cs="Arial"/>
                <w:color w:val="404040"/>
                <w:spacing w:val="12"/>
                <w:w w:val="85"/>
                <w:sz w:val="18"/>
                <w:szCs w:val="18"/>
              </w:rPr>
              <w:t xml:space="preserve"> </w:t>
            </w:r>
            <w:r w:rsidRPr="001A3246">
              <w:rPr>
                <w:rFonts w:ascii="Arial" w:hAnsi="Arial" w:cs="Arial"/>
                <w:color w:val="404040"/>
                <w:spacing w:val="13"/>
                <w:w w:val="85"/>
                <w:sz w:val="18"/>
                <w:szCs w:val="18"/>
              </w:rPr>
              <w:t xml:space="preserve">pérdida </w:t>
            </w:r>
            <w:r w:rsidRPr="001A3246">
              <w:rPr>
                <w:rFonts w:ascii="Arial" w:hAnsi="Arial" w:cs="Arial"/>
                <w:color w:val="404040"/>
                <w:w w:val="85"/>
                <w:sz w:val="18"/>
                <w:szCs w:val="18"/>
              </w:rPr>
              <w:t>de</w:t>
            </w:r>
            <w:r w:rsidRPr="001A3246">
              <w:rPr>
                <w:rFonts w:ascii="Arial" w:hAnsi="Arial" w:cs="Arial"/>
                <w:color w:val="404040"/>
                <w:spacing w:val="12"/>
                <w:w w:val="85"/>
                <w:sz w:val="18"/>
                <w:szCs w:val="18"/>
              </w:rPr>
              <w:t xml:space="preserve"> recursos</w:t>
            </w:r>
            <w:r w:rsidRPr="001A3246">
              <w:rPr>
                <w:rFonts w:ascii="Arial" w:hAnsi="Arial" w:cs="Arial"/>
                <w:color w:val="404040"/>
                <w:spacing w:val="13"/>
                <w:w w:val="85"/>
                <w:sz w:val="18"/>
                <w:szCs w:val="18"/>
              </w:rPr>
              <w:t xml:space="preserve"> económicos?</w:t>
            </w:r>
          </w:p>
        </w:tc>
        <w:tc>
          <w:tcPr>
            <w:tcW w:w="993" w:type="dxa"/>
          </w:tcPr>
          <w:p w14:paraId="4F6758E5" w14:textId="77777777" w:rsidR="00B85E98" w:rsidRPr="001A3246" w:rsidRDefault="00B85E98" w:rsidP="00974158">
            <w:pPr>
              <w:pStyle w:val="TableParagraph"/>
              <w:rPr>
                <w:rFonts w:ascii="Arial" w:hAnsi="Arial" w:cs="Arial"/>
                <w:sz w:val="18"/>
                <w:szCs w:val="18"/>
              </w:rPr>
            </w:pPr>
          </w:p>
        </w:tc>
        <w:tc>
          <w:tcPr>
            <w:tcW w:w="848" w:type="dxa"/>
          </w:tcPr>
          <w:p w14:paraId="4ACA29C6" w14:textId="77777777" w:rsidR="00B85E98" w:rsidRPr="001A3246" w:rsidRDefault="00B85E98" w:rsidP="00974158">
            <w:pPr>
              <w:pStyle w:val="TableParagraph"/>
              <w:rPr>
                <w:rFonts w:ascii="Arial" w:hAnsi="Arial" w:cs="Arial"/>
                <w:sz w:val="18"/>
                <w:szCs w:val="18"/>
              </w:rPr>
            </w:pPr>
          </w:p>
        </w:tc>
      </w:tr>
      <w:tr w:rsidR="00B85E98" w:rsidRPr="001A3246" w14:paraId="0E7A81EE" w14:textId="77777777" w:rsidTr="00974158">
        <w:trPr>
          <w:trHeight w:val="149"/>
        </w:trPr>
        <w:tc>
          <w:tcPr>
            <w:tcW w:w="703" w:type="dxa"/>
          </w:tcPr>
          <w:p w14:paraId="5A203050" w14:textId="77777777" w:rsidR="00B85E98" w:rsidRPr="001A3246" w:rsidRDefault="00B85E98" w:rsidP="00974158">
            <w:pPr>
              <w:pStyle w:val="TableParagraph"/>
              <w:ind w:right="5"/>
              <w:jc w:val="center"/>
              <w:rPr>
                <w:rFonts w:ascii="Arial" w:hAnsi="Arial" w:cs="Arial"/>
                <w:sz w:val="18"/>
                <w:szCs w:val="18"/>
              </w:rPr>
            </w:pPr>
            <w:r w:rsidRPr="001A3246">
              <w:rPr>
                <w:rFonts w:ascii="Arial" w:hAnsi="Arial" w:cs="Arial"/>
                <w:w w:val="82"/>
                <w:sz w:val="18"/>
                <w:szCs w:val="18"/>
              </w:rPr>
              <w:lastRenderedPageBreak/>
              <w:t>7</w:t>
            </w:r>
          </w:p>
        </w:tc>
        <w:tc>
          <w:tcPr>
            <w:tcW w:w="6237" w:type="dxa"/>
            <w:gridSpan w:val="2"/>
          </w:tcPr>
          <w:p w14:paraId="1FEA5D02"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90"/>
                <w:sz w:val="18"/>
                <w:szCs w:val="18"/>
              </w:rPr>
              <w:t>¿Afectar</w:t>
            </w:r>
            <w:r w:rsidRPr="001A3246">
              <w:rPr>
                <w:rFonts w:ascii="Arial" w:hAnsi="Arial" w:cs="Arial"/>
                <w:color w:val="404040"/>
                <w:spacing w:val="47"/>
                <w:w w:val="90"/>
                <w:sz w:val="18"/>
                <w:szCs w:val="18"/>
              </w:rPr>
              <w:t xml:space="preserve"> </w:t>
            </w:r>
            <w:r w:rsidRPr="001A3246">
              <w:rPr>
                <w:rFonts w:ascii="Arial" w:hAnsi="Arial" w:cs="Arial"/>
                <w:color w:val="404040"/>
                <w:w w:val="90"/>
                <w:sz w:val="18"/>
                <w:szCs w:val="18"/>
              </w:rPr>
              <w:t>la</w:t>
            </w:r>
            <w:r w:rsidRPr="001A3246">
              <w:rPr>
                <w:rFonts w:ascii="Arial" w:hAnsi="Arial" w:cs="Arial"/>
                <w:color w:val="404040"/>
                <w:spacing w:val="48"/>
                <w:w w:val="90"/>
                <w:sz w:val="18"/>
                <w:szCs w:val="18"/>
              </w:rPr>
              <w:t xml:space="preserve"> </w:t>
            </w:r>
            <w:r w:rsidRPr="001A3246">
              <w:rPr>
                <w:rFonts w:ascii="Arial" w:hAnsi="Arial" w:cs="Arial"/>
                <w:color w:val="404040"/>
                <w:spacing w:val="13"/>
                <w:w w:val="90"/>
                <w:sz w:val="18"/>
                <w:szCs w:val="18"/>
              </w:rPr>
              <w:t>generación</w:t>
            </w:r>
            <w:r w:rsidRPr="001A3246">
              <w:rPr>
                <w:rFonts w:ascii="Arial" w:hAnsi="Arial" w:cs="Arial"/>
                <w:color w:val="404040"/>
                <w:spacing w:val="47"/>
                <w:w w:val="90"/>
                <w:sz w:val="18"/>
                <w:szCs w:val="18"/>
              </w:rPr>
              <w:t xml:space="preserve"> </w:t>
            </w:r>
            <w:r w:rsidRPr="001A3246">
              <w:rPr>
                <w:rFonts w:ascii="Arial" w:hAnsi="Arial" w:cs="Arial"/>
                <w:color w:val="404040"/>
                <w:w w:val="90"/>
                <w:sz w:val="18"/>
                <w:szCs w:val="18"/>
              </w:rPr>
              <w:t>de</w:t>
            </w:r>
            <w:r w:rsidRPr="001A3246">
              <w:rPr>
                <w:rFonts w:ascii="Arial" w:hAnsi="Arial" w:cs="Arial"/>
                <w:color w:val="404040"/>
                <w:spacing w:val="46"/>
                <w:w w:val="90"/>
                <w:sz w:val="18"/>
                <w:szCs w:val="18"/>
              </w:rPr>
              <w:t xml:space="preserve"> </w:t>
            </w:r>
            <w:r w:rsidRPr="001A3246">
              <w:rPr>
                <w:rFonts w:ascii="Arial" w:hAnsi="Arial" w:cs="Arial"/>
                <w:color w:val="404040"/>
                <w:spacing w:val="10"/>
                <w:w w:val="90"/>
                <w:sz w:val="18"/>
                <w:szCs w:val="18"/>
              </w:rPr>
              <w:t>los</w:t>
            </w:r>
            <w:r w:rsidRPr="001A3246">
              <w:rPr>
                <w:rFonts w:ascii="Arial" w:hAnsi="Arial" w:cs="Arial"/>
                <w:color w:val="404040"/>
                <w:spacing w:val="47"/>
                <w:w w:val="90"/>
                <w:sz w:val="18"/>
                <w:szCs w:val="18"/>
              </w:rPr>
              <w:t xml:space="preserve"> </w:t>
            </w:r>
            <w:r w:rsidRPr="001A3246">
              <w:rPr>
                <w:rFonts w:ascii="Arial" w:hAnsi="Arial" w:cs="Arial"/>
                <w:color w:val="404040"/>
                <w:spacing w:val="13"/>
                <w:w w:val="90"/>
                <w:sz w:val="18"/>
                <w:szCs w:val="18"/>
              </w:rPr>
              <w:t>productos</w:t>
            </w:r>
            <w:r w:rsidRPr="001A3246">
              <w:rPr>
                <w:rFonts w:ascii="Arial" w:hAnsi="Arial" w:cs="Arial"/>
                <w:color w:val="404040"/>
                <w:spacing w:val="48"/>
                <w:w w:val="90"/>
                <w:sz w:val="18"/>
                <w:szCs w:val="18"/>
              </w:rPr>
              <w:t xml:space="preserve"> </w:t>
            </w:r>
            <w:r w:rsidRPr="001A3246">
              <w:rPr>
                <w:rFonts w:ascii="Arial" w:hAnsi="Arial" w:cs="Arial"/>
                <w:color w:val="404040"/>
                <w:w w:val="90"/>
                <w:sz w:val="18"/>
                <w:szCs w:val="18"/>
              </w:rPr>
              <w:t>o</w:t>
            </w:r>
            <w:r w:rsidRPr="001A3246">
              <w:rPr>
                <w:rFonts w:ascii="Arial" w:hAnsi="Arial" w:cs="Arial"/>
                <w:color w:val="404040"/>
                <w:spacing w:val="47"/>
                <w:w w:val="90"/>
                <w:sz w:val="18"/>
                <w:szCs w:val="18"/>
              </w:rPr>
              <w:t xml:space="preserve"> </w:t>
            </w:r>
            <w:r w:rsidRPr="001A3246">
              <w:rPr>
                <w:rFonts w:ascii="Arial" w:hAnsi="Arial" w:cs="Arial"/>
                <w:color w:val="404040"/>
                <w:w w:val="90"/>
                <w:sz w:val="18"/>
                <w:szCs w:val="18"/>
              </w:rPr>
              <w:t>la</w:t>
            </w:r>
            <w:r w:rsidRPr="001A3246">
              <w:rPr>
                <w:rFonts w:ascii="Arial" w:hAnsi="Arial" w:cs="Arial"/>
                <w:color w:val="404040"/>
                <w:spacing w:val="46"/>
                <w:w w:val="90"/>
                <w:sz w:val="18"/>
                <w:szCs w:val="18"/>
              </w:rPr>
              <w:t xml:space="preserve"> </w:t>
            </w:r>
            <w:r w:rsidRPr="001A3246">
              <w:rPr>
                <w:rFonts w:ascii="Arial" w:hAnsi="Arial" w:cs="Arial"/>
                <w:color w:val="404040"/>
                <w:spacing w:val="13"/>
                <w:w w:val="90"/>
                <w:sz w:val="18"/>
                <w:szCs w:val="18"/>
              </w:rPr>
              <w:t>prestación</w:t>
            </w:r>
            <w:r w:rsidRPr="001A3246">
              <w:rPr>
                <w:rFonts w:ascii="Arial" w:hAnsi="Arial" w:cs="Arial"/>
                <w:color w:val="404040"/>
                <w:spacing w:val="47"/>
                <w:w w:val="90"/>
                <w:sz w:val="18"/>
                <w:szCs w:val="18"/>
              </w:rPr>
              <w:t xml:space="preserve"> </w:t>
            </w:r>
            <w:r w:rsidRPr="001A3246">
              <w:rPr>
                <w:rFonts w:ascii="Arial" w:hAnsi="Arial" w:cs="Arial"/>
                <w:color w:val="404040"/>
                <w:w w:val="90"/>
                <w:sz w:val="18"/>
                <w:szCs w:val="18"/>
              </w:rPr>
              <w:t>de</w:t>
            </w:r>
            <w:r w:rsidRPr="001A3246">
              <w:rPr>
                <w:rFonts w:ascii="Arial" w:hAnsi="Arial" w:cs="Arial"/>
                <w:color w:val="404040"/>
                <w:spacing w:val="-52"/>
                <w:w w:val="90"/>
                <w:sz w:val="18"/>
                <w:szCs w:val="18"/>
              </w:rPr>
              <w:t xml:space="preserve"> </w:t>
            </w:r>
            <w:r w:rsidRPr="001A3246">
              <w:rPr>
                <w:rFonts w:ascii="Arial" w:hAnsi="Arial" w:cs="Arial"/>
                <w:color w:val="404040"/>
                <w:spacing w:val="13"/>
                <w:w w:val="90"/>
                <w:sz w:val="18"/>
                <w:szCs w:val="18"/>
              </w:rPr>
              <w:t>servicios?</w:t>
            </w:r>
          </w:p>
        </w:tc>
        <w:tc>
          <w:tcPr>
            <w:tcW w:w="993" w:type="dxa"/>
          </w:tcPr>
          <w:p w14:paraId="7CFED76F" w14:textId="77777777" w:rsidR="00B85E98" w:rsidRPr="001A3246" w:rsidRDefault="00B85E98" w:rsidP="00974158">
            <w:pPr>
              <w:pStyle w:val="TableParagraph"/>
              <w:rPr>
                <w:rFonts w:ascii="Arial" w:hAnsi="Arial" w:cs="Arial"/>
                <w:sz w:val="18"/>
                <w:szCs w:val="18"/>
              </w:rPr>
            </w:pPr>
          </w:p>
        </w:tc>
        <w:tc>
          <w:tcPr>
            <w:tcW w:w="848" w:type="dxa"/>
          </w:tcPr>
          <w:p w14:paraId="579BC8FD" w14:textId="77777777" w:rsidR="00B85E98" w:rsidRPr="001A3246" w:rsidRDefault="00B85E98" w:rsidP="00974158">
            <w:pPr>
              <w:pStyle w:val="TableParagraph"/>
              <w:rPr>
                <w:rFonts w:ascii="Arial" w:hAnsi="Arial" w:cs="Arial"/>
                <w:sz w:val="18"/>
                <w:szCs w:val="18"/>
              </w:rPr>
            </w:pPr>
          </w:p>
        </w:tc>
      </w:tr>
      <w:tr w:rsidR="00B85E98" w:rsidRPr="001A3246" w14:paraId="5E90120F" w14:textId="77777777" w:rsidTr="00974158">
        <w:trPr>
          <w:trHeight w:val="506"/>
        </w:trPr>
        <w:tc>
          <w:tcPr>
            <w:tcW w:w="703" w:type="dxa"/>
          </w:tcPr>
          <w:p w14:paraId="0CD75025" w14:textId="77777777" w:rsidR="00B85E98" w:rsidRPr="001A3246" w:rsidRDefault="00B85E98" w:rsidP="00974158">
            <w:pPr>
              <w:pStyle w:val="TableParagraph"/>
              <w:ind w:right="5"/>
              <w:jc w:val="center"/>
              <w:rPr>
                <w:rFonts w:ascii="Arial" w:hAnsi="Arial" w:cs="Arial"/>
                <w:sz w:val="18"/>
                <w:szCs w:val="18"/>
              </w:rPr>
            </w:pPr>
            <w:r w:rsidRPr="001A3246">
              <w:rPr>
                <w:rFonts w:ascii="Arial" w:hAnsi="Arial" w:cs="Arial"/>
                <w:w w:val="82"/>
                <w:sz w:val="18"/>
                <w:szCs w:val="18"/>
              </w:rPr>
              <w:t>8</w:t>
            </w:r>
          </w:p>
        </w:tc>
        <w:tc>
          <w:tcPr>
            <w:tcW w:w="6237" w:type="dxa"/>
            <w:gridSpan w:val="2"/>
          </w:tcPr>
          <w:p w14:paraId="3B2A5643"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1"/>
                <w:w w:val="85"/>
                <w:sz w:val="18"/>
                <w:szCs w:val="18"/>
              </w:rPr>
              <w:t>¿Dar</w:t>
            </w:r>
            <w:r w:rsidRPr="001A3246">
              <w:rPr>
                <w:rFonts w:ascii="Arial" w:hAnsi="Arial" w:cs="Arial"/>
                <w:color w:val="404040"/>
                <w:spacing w:val="18"/>
                <w:w w:val="85"/>
                <w:sz w:val="18"/>
                <w:szCs w:val="18"/>
              </w:rPr>
              <w:t xml:space="preserve"> </w:t>
            </w:r>
            <w:r w:rsidRPr="001A3246">
              <w:rPr>
                <w:rFonts w:ascii="Arial" w:hAnsi="Arial" w:cs="Arial"/>
                <w:color w:val="404040"/>
                <w:spacing w:val="12"/>
                <w:w w:val="85"/>
                <w:sz w:val="18"/>
                <w:szCs w:val="18"/>
              </w:rPr>
              <w:t>lugar</w:t>
            </w:r>
            <w:r w:rsidRPr="001A3246">
              <w:rPr>
                <w:rFonts w:ascii="Arial" w:hAnsi="Arial" w:cs="Arial"/>
                <w:color w:val="404040"/>
                <w:spacing w:val="19"/>
                <w:w w:val="85"/>
                <w:sz w:val="18"/>
                <w:szCs w:val="18"/>
              </w:rPr>
              <w:t xml:space="preserve"> </w:t>
            </w:r>
            <w:r w:rsidRPr="001A3246">
              <w:rPr>
                <w:rFonts w:ascii="Arial" w:hAnsi="Arial" w:cs="Arial"/>
                <w:color w:val="404040"/>
                <w:w w:val="85"/>
                <w:sz w:val="18"/>
                <w:szCs w:val="18"/>
              </w:rPr>
              <w:t>al</w:t>
            </w:r>
            <w:r w:rsidRPr="001A3246">
              <w:rPr>
                <w:rFonts w:ascii="Arial" w:hAnsi="Arial" w:cs="Arial"/>
                <w:color w:val="404040"/>
                <w:spacing w:val="18"/>
                <w:w w:val="85"/>
                <w:sz w:val="18"/>
                <w:szCs w:val="18"/>
              </w:rPr>
              <w:t xml:space="preserve"> </w:t>
            </w:r>
            <w:r w:rsidRPr="001A3246">
              <w:rPr>
                <w:rFonts w:ascii="Arial" w:hAnsi="Arial" w:cs="Arial"/>
                <w:color w:val="404040"/>
                <w:spacing w:val="13"/>
                <w:w w:val="85"/>
                <w:sz w:val="18"/>
                <w:szCs w:val="18"/>
              </w:rPr>
              <w:t>detrimento</w:t>
            </w:r>
            <w:r w:rsidRPr="001A3246">
              <w:rPr>
                <w:rFonts w:ascii="Arial" w:hAnsi="Arial" w:cs="Arial"/>
                <w:color w:val="404040"/>
                <w:spacing w:val="19"/>
                <w:w w:val="85"/>
                <w:sz w:val="18"/>
                <w:szCs w:val="18"/>
              </w:rPr>
              <w:t xml:space="preserve"> </w:t>
            </w:r>
            <w:r w:rsidRPr="001A3246">
              <w:rPr>
                <w:rFonts w:ascii="Arial" w:hAnsi="Arial" w:cs="Arial"/>
                <w:color w:val="404040"/>
                <w:w w:val="85"/>
                <w:sz w:val="18"/>
                <w:szCs w:val="18"/>
              </w:rPr>
              <w:t>de</w:t>
            </w:r>
            <w:r w:rsidRPr="001A3246">
              <w:rPr>
                <w:rFonts w:ascii="Arial" w:hAnsi="Arial" w:cs="Arial"/>
                <w:color w:val="404040"/>
                <w:spacing w:val="18"/>
                <w:w w:val="85"/>
                <w:sz w:val="18"/>
                <w:szCs w:val="18"/>
              </w:rPr>
              <w:t xml:space="preserve"> </w:t>
            </w:r>
            <w:r w:rsidRPr="001A3246">
              <w:rPr>
                <w:rFonts w:ascii="Arial" w:hAnsi="Arial" w:cs="Arial"/>
                <w:color w:val="404040"/>
                <w:spacing w:val="13"/>
                <w:w w:val="85"/>
                <w:sz w:val="18"/>
                <w:szCs w:val="18"/>
              </w:rPr>
              <w:t>calidad</w:t>
            </w:r>
            <w:r w:rsidRPr="001A3246">
              <w:rPr>
                <w:rFonts w:ascii="Arial" w:hAnsi="Arial" w:cs="Arial"/>
                <w:color w:val="404040"/>
                <w:spacing w:val="19"/>
                <w:w w:val="85"/>
                <w:sz w:val="18"/>
                <w:szCs w:val="18"/>
              </w:rPr>
              <w:t xml:space="preserve"> </w:t>
            </w:r>
            <w:r w:rsidRPr="001A3246">
              <w:rPr>
                <w:rFonts w:ascii="Arial" w:hAnsi="Arial" w:cs="Arial"/>
                <w:color w:val="404040"/>
                <w:w w:val="85"/>
                <w:sz w:val="18"/>
                <w:szCs w:val="18"/>
              </w:rPr>
              <w:t>de</w:t>
            </w:r>
            <w:r w:rsidRPr="001A3246">
              <w:rPr>
                <w:rFonts w:ascii="Arial" w:hAnsi="Arial" w:cs="Arial"/>
                <w:color w:val="404040"/>
                <w:spacing w:val="20"/>
                <w:w w:val="85"/>
                <w:sz w:val="18"/>
                <w:szCs w:val="18"/>
              </w:rPr>
              <w:t xml:space="preserve"> </w:t>
            </w:r>
            <w:r w:rsidRPr="001A3246">
              <w:rPr>
                <w:rFonts w:ascii="Arial" w:hAnsi="Arial" w:cs="Arial"/>
                <w:color w:val="404040"/>
                <w:spacing w:val="11"/>
                <w:w w:val="85"/>
                <w:sz w:val="18"/>
                <w:szCs w:val="18"/>
              </w:rPr>
              <w:t>vida</w:t>
            </w:r>
            <w:r w:rsidRPr="001A3246">
              <w:rPr>
                <w:rFonts w:ascii="Arial" w:hAnsi="Arial" w:cs="Arial"/>
                <w:color w:val="404040"/>
                <w:spacing w:val="19"/>
                <w:w w:val="85"/>
                <w:sz w:val="18"/>
                <w:szCs w:val="18"/>
              </w:rPr>
              <w:t xml:space="preserve"> </w:t>
            </w:r>
            <w:r w:rsidRPr="001A3246">
              <w:rPr>
                <w:rFonts w:ascii="Arial" w:hAnsi="Arial" w:cs="Arial"/>
                <w:color w:val="404040"/>
                <w:w w:val="85"/>
                <w:sz w:val="18"/>
                <w:szCs w:val="18"/>
              </w:rPr>
              <w:t>de</w:t>
            </w:r>
            <w:r w:rsidRPr="001A3246">
              <w:rPr>
                <w:rFonts w:ascii="Arial" w:hAnsi="Arial" w:cs="Arial"/>
                <w:color w:val="404040"/>
                <w:spacing w:val="19"/>
                <w:w w:val="85"/>
                <w:sz w:val="18"/>
                <w:szCs w:val="18"/>
              </w:rPr>
              <w:t xml:space="preserve"> </w:t>
            </w:r>
            <w:r w:rsidRPr="001A3246">
              <w:rPr>
                <w:rFonts w:ascii="Arial" w:hAnsi="Arial" w:cs="Arial"/>
                <w:color w:val="404040"/>
                <w:w w:val="85"/>
                <w:sz w:val="18"/>
                <w:szCs w:val="18"/>
              </w:rPr>
              <w:t>la</w:t>
            </w:r>
            <w:r w:rsidRPr="001A3246">
              <w:rPr>
                <w:rFonts w:ascii="Arial" w:hAnsi="Arial" w:cs="Arial"/>
                <w:color w:val="404040"/>
                <w:spacing w:val="18"/>
                <w:w w:val="85"/>
                <w:sz w:val="18"/>
                <w:szCs w:val="18"/>
              </w:rPr>
              <w:t xml:space="preserve"> </w:t>
            </w:r>
            <w:r w:rsidRPr="001A3246">
              <w:rPr>
                <w:rFonts w:ascii="Arial" w:hAnsi="Arial" w:cs="Arial"/>
                <w:color w:val="404040"/>
                <w:spacing w:val="13"/>
                <w:w w:val="85"/>
                <w:sz w:val="18"/>
                <w:szCs w:val="18"/>
              </w:rPr>
              <w:t>comunidad</w:t>
            </w:r>
            <w:r w:rsidRPr="001A3246">
              <w:rPr>
                <w:rFonts w:ascii="Arial" w:hAnsi="Arial" w:cs="Arial"/>
                <w:color w:val="404040"/>
                <w:spacing w:val="19"/>
                <w:w w:val="85"/>
                <w:sz w:val="18"/>
                <w:szCs w:val="18"/>
              </w:rPr>
              <w:t xml:space="preserve"> </w:t>
            </w:r>
            <w:r w:rsidRPr="001A3246">
              <w:rPr>
                <w:rFonts w:ascii="Arial" w:hAnsi="Arial" w:cs="Arial"/>
                <w:color w:val="404040"/>
                <w:spacing w:val="10"/>
                <w:w w:val="85"/>
                <w:sz w:val="18"/>
                <w:szCs w:val="18"/>
              </w:rPr>
              <w:t>por</w:t>
            </w:r>
            <w:r w:rsidRPr="001A3246">
              <w:rPr>
                <w:rFonts w:ascii="Arial" w:hAnsi="Arial" w:cs="Arial"/>
                <w:color w:val="404040"/>
                <w:spacing w:val="-49"/>
                <w:w w:val="85"/>
                <w:sz w:val="18"/>
                <w:szCs w:val="18"/>
              </w:rPr>
              <w:t xml:space="preserve"> </w:t>
            </w:r>
            <w:r w:rsidRPr="001A3246">
              <w:rPr>
                <w:rFonts w:ascii="Arial" w:hAnsi="Arial" w:cs="Arial"/>
                <w:color w:val="404040"/>
                <w:w w:val="90"/>
                <w:sz w:val="18"/>
                <w:szCs w:val="18"/>
              </w:rPr>
              <w:t>la</w:t>
            </w:r>
            <w:r w:rsidRPr="001A3246">
              <w:rPr>
                <w:rFonts w:ascii="Arial" w:hAnsi="Arial" w:cs="Arial"/>
                <w:color w:val="404040"/>
                <w:spacing w:val="13"/>
                <w:w w:val="90"/>
                <w:sz w:val="18"/>
                <w:szCs w:val="18"/>
              </w:rPr>
              <w:t xml:space="preserve"> </w:t>
            </w:r>
            <w:r w:rsidRPr="001A3246">
              <w:rPr>
                <w:rFonts w:ascii="Arial" w:hAnsi="Arial" w:cs="Arial"/>
                <w:color w:val="404040"/>
                <w:spacing w:val="12"/>
                <w:w w:val="90"/>
                <w:sz w:val="18"/>
                <w:szCs w:val="18"/>
              </w:rPr>
              <w:t>pérdida</w:t>
            </w:r>
            <w:r w:rsidRPr="001A3246">
              <w:rPr>
                <w:rFonts w:ascii="Arial" w:hAnsi="Arial" w:cs="Arial"/>
                <w:color w:val="404040"/>
                <w:spacing w:val="13"/>
                <w:w w:val="90"/>
                <w:sz w:val="18"/>
                <w:szCs w:val="18"/>
              </w:rPr>
              <w:t xml:space="preserve"> </w:t>
            </w:r>
            <w:r w:rsidRPr="001A3246">
              <w:rPr>
                <w:rFonts w:ascii="Arial" w:hAnsi="Arial" w:cs="Arial"/>
                <w:color w:val="404040"/>
                <w:spacing w:val="10"/>
                <w:w w:val="90"/>
                <w:sz w:val="18"/>
                <w:szCs w:val="18"/>
              </w:rPr>
              <w:t>del</w:t>
            </w:r>
            <w:r w:rsidRPr="001A3246">
              <w:rPr>
                <w:rFonts w:ascii="Arial" w:hAnsi="Arial" w:cs="Arial"/>
                <w:color w:val="404040"/>
                <w:spacing w:val="13"/>
                <w:w w:val="90"/>
                <w:sz w:val="18"/>
                <w:szCs w:val="18"/>
              </w:rPr>
              <w:t xml:space="preserve"> </w:t>
            </w:r>
            <w:r w:rsidRPr="001A3246">
              <w:rPr>
                <w:rFonts w:ascii="Arial" w:hAnsi="Arial" w:cs="Arial"/>
                <w:color w:val="404040"/>
                <w:spacing w:val="12"/>
                <w:w w:val="90"/>
                <w:sz w:val="18"/>
                <w:szCs w:val="18"/>
              </w:rPr>
              <w:t>bien,</w:t>
            </w:r>
            <w:r w:rsidRPr="001A3246">
              <w:rPr>
                <w:rFonts w:ascii="Arial" w:hAnsi="Arial" w:cs="Arial"/>
                <w:color w:val="404040"/>
                <w:spacing w:val="13"/>
                <w:w w:val="90"/>
                <w:sz w:val="18"/>
                <w:szCs w:val="18"/>
              </w:rPr>
              <w:t xml:space="preserve"> </w:t>
            </w:r>
            <w:r w:rsidRPr="001A3246">
              <w:rPr>
                <w:rFonts w:ascii="Arial" w:hAnsi="Arial" w:cs="Arial"/>
                <w:color w:val="404040"/>
                <w:spacing w:val="12"/>
                <w:w w:val="90"/>
                <w:sz w:val="18"/>
                <w:szCs w:val="18"/>
              </w:rPr>
              <w:t>servicios</w:t>
            </w:r>
            <w:r w:rsidRPr="001A3246">
              <w:rPr>
                <w:rFonts w:ascii="Arial" w:hAnsi="Arial" w:cs="Arial"/>
                <w:color w:val="404040"/>
                <w:spacing w:val="13"/>
                <w:w w:val="90"/>
                <w:sz w:val="18"/>
                <w:szCs w:val="18"/>
              </w:rPr>
              <w:t xml:space="preserve"> </w:t>
            </w:r>
            <w:r w:rsidRPr="001A3246">
              <w:rPr>
                <w:rFonts w:ascii="Arial" w:hAnsi="Arial" w:cs="Arial"/>
                <w:color w:val="404040"/>
                <w:w w:val="90"/>
                <w:sz w:val="18"/>
                <w:szCs w:val="18"/>
              </w:rPr>
              <w:t>o</w:t>
            </w:r>
            <w:r w:rsidRPr="001A3246">
              <w:rPr>
                <w:rFonts w:ascii="Arial" w:hAnsi="Arial" w:cs="Arial"/>
                <w:color w:val="404040"/>
                <w:spacing w:val="15"/>
                <w:w w:val="90"/>
                <w:sz w:val="18"/>
                <w:szCs w:val="18"/>
              </w:rPr>
              <w:t xml:space="preserve"> </w:t>
            </w:r>
            <w:r w:rsidRPr="001A3246">
              <w:rPr>
                <w:rFonts w:ascii="Arial" w:hAnsi="Arial" w:cs="Arial"/>
                <w:color w:val="404040"/>
                <w:spacing w:val="12"/>
                <w:w w:val="90"/>
                <w:sz w:val="18"/>
                <w:szCs w:val="18"/>
              </w:rPr>
              <w:t>recursos</w:t>
            </w:r>
            <w:r w:rsidRPr="001A3246">
              <w:rPr>
                <w:rFonts w:ascii="Arial" w:hAnsi="Arial" w:cs="Arial"/>
                <w:color w:val="404040"/>
                <w:spacing w:val="14"/>
                <w:w w:val="90"/>
                <w:sz w:val="18"/>
                <w:szCs w:val="18"/>
              </w:rPr>
              <w:t xml:space="preserve"> </w:t>
            </w:r>
            <w:r w:rsidRPr="001A3246">
              <w:rPr>
                <w:rFonts w:ascii="Arial" w:hAnsi="Arial" w:cs="Arial"/>
                <w:color w:val="404040"/>
                <w:spacing w:val="13"/>
                <w:w w:val="90"/>
                <w:sz w:val="18"/>
                <w:szCs w:val="18"/>
              </w:rPr>
              <w:t>públicos?</w:t>
            </w:r>
          </w:p>
        </w:tc>
        <w:tc>
          <w:tcPr>
            <w:tcW w:w="993" w:type="dxa"/>
          </w:tcPr>
          <w:p w14:paraId="623C125E" w14:textId="77777777" w:rsidR="00B85E98" w:rsidRPr="001A3246" w:rsidRDefault="00B85E98" w:rsidP="00974158">
            <w:pPr>
              <w:pStyle w:val="TableParagraph"/>
              <w:rPr>
                <w:rFonts w:ascii="Arial" w:hAnsi="Arial" w:cs="Arial"/>
                <w:sz w:val="18"/>
                <w:szCs w:val="18"/>
              </w:rPr>
            </w:pPr>
          </w:p>
        </w:tc>
        <w:tc>
          <w:tcPr>
            <w:tcW w:w="848" w:type="dxa"/>
          </w:tcPr>
          <w:p w14:paraId="35998BAC" w14:textId="77777777" w:rsidR="00B85E98" w:rsidRPr="001A3246" w:rsidRDefault="00B85E98" w:rsidP="00974158">
            <w:pPr>
              <w:pStyle w:val="TableParagraph"/>
              <w:rPr>
                <w:rFonts w:ascii="Arial" w:hAnsi="Arial" w:cs="Arial"/>
                <w:sz w:val="18"/>
                <w:szCs w:val="18"/>
              </w:rPr>
            </w:pPr>
          </w:p>
        </w:tc>
      </w:tr>
      <w:tr w:rsidR="00B85E98" w:rsidRPr="001A3246" w14:paraId="0E7FA668" w14:textId="77777777" w:rsidTr="00974158">
        <w:trPr>
          <w:trHeight w:val="251"/>
        </w:trPr>
        <w:tc>
          <w:tcPr>
            <w:tcW w:w="703" w:type="dxa"/>
          </w:tcPr>
          <w:p w14:paraId="5811BBB7" w14:textId="77777777" w:rsidR="00B85E98" w:rsidRPr="001A3246" w:rsidRDefault="00B85E98" w:rsidP="00974158">
            <w:pPr>
              <w:pStyle w:val="TableParagraph"/>
              <w:ind w:right="5"/>
              <w:jc w:val="center"/>
              <w:rPr>
                <w:rFonts w:ascii="Arial" w:hAnsi="Arial" w:cs="Arial"/>
                <w:sz w:val="18"/>
                <w:szCs w:val="18"/>
              </w:rPr>
            </w:pPr>
            <w:r w:rsidRPr="001A3246">
              <w:rPr>
                <w:rFonts w:ascii="Arial" w:hAnsi="Arial" w:cs="Arial"/>
                <w:w w:val="82"/>
                <w:sz w:val="18"/>
                <w:szCs w:val="18"/>
              </w:rPr>
              <w:t>9</w:t>
            </w:r>
          </w:p>
        </w:tc>
        <w:tc>
          <w:tcPr>
            <w:tcW w:w="6237" w:type="dxa"/>
            <w:gridSpan w:val="2"/>
          </w:tcPr>
          <w:p w14:paraId="3B5B3565"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85"/>
                <w:sz w:val="18"/>
                <w:szCs w:val="18"/>
              </w:rPr>
              <w:t>¿Generar</w:t>
            </w:r>
            <w:r w:rsidRPr="001A3246">
              <w:rPr>
                <w:rFonts w:ascii="Arial" w:hAnsi="Arial" w:cs="Arial"/>
                <w:color w:val="404040"/>
                <w:spacing w:val="19"/>
                <w:w w:val="85"/>
                <w:sz w:val="18"/>
                <w:szCs w:val="18"/>
              </w:rPr>
              <w:t xml:space="preserve"> </w:t>
            </w:r>
            <w:r w:rsidRPr="001A3246">
              <w:rPr>
                <w:rFonts w:ascii="Arial" w:hAnsi="Arial" w:cs="Arial"/>
                <w:color w:val="404040"/>
                <w:spacing w:val="13"/>
                <w:w w:val="85"/>
                <w:sz w:val="18"/>
                <w:szCs w:val="18"/>
              </w:rPr>
              <w:t>pérdida</w:t>
            </w:r>
            <w:r w:rsidRPr="001A3246">
              <w:rPr>
                <w:rFonts w:ascii="Arial" w:hAnsi="Arial" w:cs="Arial"/>
                <w:color w:val="404040"/>
                <w:spacing w:val="21"/>
                <w:w w:val="85"/>
                <w:sz w:val="18"/>
                <w:szCs w:val="18"/>
              </w:rPr>
              <w:t xml:space="preserve"> </w:t>
            </w:r>
            <w:r w:rsidRPr="001A3246">
              <w:rPr>
                <w:rFonts w:ascii="Arial" w:hAnsi="Arial" w:cs="Arial"/>
                <w:color w:val="404040"/>
                <w:w w:val="85"/>
                <w:sz w:val="18"/>
                <w:szCs w:val="18"/>
              </w:rPr>
              <w:t>de</w:t>
            </w:r>
            <w:r w:rsidRPr="001A3246">
              <w:rPr>
                <w:rFonts w:ascii="Arial" w:hAnsi="Arial" w:cs="Arial"/>
                <w:color w:val="404040"/>
                <w:spacing w:val="20"/>
                <w:w w:val="85"/>
                <w:sz w:val="18"/>
                <w:szCs w:val="18"/>
              </w:rPr>
              <w:t xml:space="preserve"> </w:t>
            </w:r>
            <w:r w:rsidRPr="001A3246">
              <w:rPr>
                <w:rFonts w:ascii="Arial" w:hAnsi="Arial" w:cs="Arial"/>
                <w:color w:val="404040"/>
                <w:spacing w:val="13"/>
                <w:w w:val="85"/>
                <w:sz w:val="18"/>
                <w:szCs w:val="18"/>
              </w:rPr>
              <w:t>información</w:t>
            </w:r>
            <w:r w:rsidRPr="001A3246">
              <w:rPr>
                <w:rFonts w:ascii="Arial" w:hAnsi="Arial" w:cs="Arial"/>
                <w:color w:val="404040"/>
                <w:spacing w:val="21"/>
                <w:w w:val="85"/>
                <w:sz w:val="18"/>
                <w:szCs w:val="18"/>
              </w:rPr>
              <w:t xml:space="preserve"> </w:t>
            </w:r>
            <w:r w:rsidRPr="001A3246">
              <w:rPr>
                <w:rFonts w:ascii="Arial" w:hAnsi="Arial" w:cs="Arial"/>
                <w:color w:val="404040"/>
                <w:w w:val="85"/>
                <w:sz w:val="18"/>
                <w:szCs w:val="18"/>
              </w:rPr>
              <w:t>de</w:t>
            </w:r>
            <w:r w:rsidRPr="001A3246">
              <w:rPr>
                <w:rFonts w:ascii="Arial" w:hAnsi="Arial" w:cs="Arial"/>
                <w:color w:val="404040"/>
                <w:spacing w:val="17"/>
                <w:w w:val="85"/>
                <w:sz w:val="18"/>
                <w:szCs w:val="18"/>
              </w:rPr>
              <w:t xml:space="preserve"> </w:t>
            </w:r>
            <w:r w:rsidRPr="001A3246">
              <w:rPr>
                <w:rFonts w:ascii="Arial" w:hAnsi="Arial" w:cs="Arial"/>
                <w:color w:val="404040"/>
                <w:w w:val="85"/>
                <w:sz w:val="18"/>
                <w:szCs w:val="18"/>
              </w:rPr>
              <w:t>la</w:t>
            </w:r>
            <w:r w:rsidRPr="001A3246">
              <w:rPr>
                <w:rFonts w:ascii="Arial" w:hAnsi="Arial" w:cs="Arial"/>
                <w:color w:val="404040"/>
                <w:spacing w:val="21"/>
                <w:w w:val="85"/>
                <w:sz w:val="18"/>
                <w:szCs w:val="18"/>
              </w:rPr>
              <w:t xml:space="preserve"> </w:t>
            </w:r>
            <w:r w:rsidRPr="001A3246">
              <w:rPr>
                <w:rFonts w:ascii="Arial" w:hAnsi="Arial" w:cs="Arial"/>
                <w:color w:val="404040"/>
                <w:spacing w:val="13"/>
                <w:w w:val="85"/>
                <w:sz w:val="18"/>
                <w:szCs w:val="18"/>
              </w:rPr>
              <w:t>entidad?</w:t>
            </w:r>
          </w:p>
        </w:tc>
        <w:tc>
          <w:tcPr>
            <w:tcW w:w="993" w:type="dxa"/>
          </w:tcPr>
          <w:p w14:paraId="351C3C55" w14:textId="77777777" w:rsidR="00B85E98" w:rsidRPr="001A3246" w:rsidRDefault="00B85E98" w:rsidP="00974158">
            <w:pPr>
              <w:pStyle w:val="TableParagraph"/>
              <w:rPr>
                <w:rFonts w:ascii="Arial" w:hAnsi="Arial" w:cs="Arial"/>
                <w:sz w:val="18"/>
                <w:szCs w:val="18"/>
              </w:rPr>
            </w:pPr>
          </w:p>
        </w:tc>
        <w:tc>
          <w:tcPr>
            <w:tcW w:w="848" w:type="dxa"/>
          </w:tcPr>
          <w:p w14:paraId="17435E26" w14:textId="77777777" w:rsidR="00B85E98" w:rsidRPr="001A3246" w:rsidRDefault="00B85E98" w:rsidP="00974158">
            <w:pPr>
              <w:pStyle w:val="TableParagraph"/>
              <w:rPr>
                <w:rFonts w:ascii="Arial" w:hAnsi="Arial" w:cs="Arial"/>
                <w:sz w:val="18"/>
                <w:szCs w:val="18"/>
              </w:rPr>
            </w:pPr>
          </w:p>
        </w:tc>
      </w:tr>
      <w:tr w:rsidR="00B85E98" w:rsidRPr="001A3246" w14:paraId="474362CB" w14:textId="77777777" w:rsidTr="00974158">
        <w:trPr>
          <w:trHeight w:val="277"/>
        </w:trPr>
        <w:tc>
          <w:tcPr>
            <w:tcW w:w="703" w:type="dxa"/>
          </w:tcPr>
          <w:p w14:paraId="521FAC03" w14:textId="77777777" w:rsidR="00B85E98" w:rsidRPr="001A3246" w:rsidRDefault="00B85E98" w:rsidP="00974158">
            <w:pPr>
              <w:pStyle w:val="TableParagraph"/>
              <w:ind w:left="206" w:right="194"/>
              <w:jc w:val="center"/>
              <w:rPr>
                <w:rFonts w:ascii="Arial" w:hAnsi="Arial" w:cs="Arial"/>
                <w:sz w:val="18"/>
                <w:szCs w:val="18"/>
              </w:rPr>
            </w:pPr>
            <w:r w:rsidRPr="001A3246">
              <w:rPr>
                <w:rFonts w:ascii="Arial" w:hAnsi="Arial" w:cs="Arial"/>
                <w:spacing w:val="16"/>
                <w:w w:val="90"/>
                <w:sz w:val="18"/>
                <w:szCs w:val="18"/>
              </w:rPr>
              <w:t>10</w:t>
            </w:r>
          </w:p>
        </w:tc>
        <w:tc>
          <w:tcPr>
            <w:tcW w:w="6237" w:type="dxa"/>
            <w:gridSpan w:val="2"/>
          </w:tcPr>
          <w:p w14:paraId="2416CCD4" w14:textId="77777777" w:rsidR="00B85E98" w:rsidRPr="001A3246" w:rsidRDefault="00B85E98" w:rsidP="00974158">
            <w:pPr>
              <w:pStyle w:val="TableParagraph"/>
              <w:ind w:left="71" w:right="74"/>
              <w:rPr>
                <w:rFonts w:ascii="Arial" w:hAnsi="Arial" w:cs="Arial"/>
                <w:sz w:val="18"/>
                <w:szCs w:val="18"/>
              </w:rPr>
            </w:pPr>
            <w:r w:rsidRPr="001A3246">
              <w:rPr>
                <w:rFonts w:ascii="Arial" w:hAnsi="Arial" w:cs="Arial"/>
                <w:color w:val="404040"/>
                <w:spacing w:val="13"/>
                <w:w w:val="85"/>
                <w:sz w:val="18"/>
                <w:szCs w:val="18"/>
              </w:rPr>
              <w:t xml:space="preserve">¿Generar intervención </w:t>
            </w:r>
            <w:r w:rsidRPr="001A3246">
              <w:rPr>
                <w:rFonts w:ascii="Arial" w:hAnsi="Arial" w:cs="Arial"/>
                <w:color w:val="404040"/>
                <w:w w:val="85"/>
                <w:sz w:val="18"/>
                <w:szCs w:val="18"/>
              </w:rPr>
              <w:t>de</w:t>
            </w:r>
            <w:r w:rsidRPr="001A3246">
              <w:rPr>
                <w:rFonts w:ascii="Arial" w:hAnsi="Arial" w:cs="Arial"/>
                <w:color w:val="404040"/>
                <w:spacing w:val="1"/>
                <w:w w:val="85"/>
                <w:sz w:val="18"/>
                <w:szCs w:val="18"/>
              </w:rPr>
              <w:t xml:space="preserve"> </w:t>
            </w:r>
            <w:r w:rsidRPr="001A3246">
              <w:rPr>
                <w:rFonts w:ascii="Arial" w:hAnsi="Arial" w:cs="Arial"/>
                <w:color w:val="404040"/>
                <w:spacing w:val="10"/>
                <w:w w:val="85"/>
                <w:sz w:val="18"/>
                <w:szCs w:val="18"/>
              </w:rPr>
              <w:t xml:space="preserve">los </w:t>
            </w:r>
            <w:r w:rsidRPr="001A3246">
              <w:rPr>
                <w:rFonts w:ascii="Arial" w:hAnsi="Arial" w:cs="Arial"/>
                <w:color w:val="404040"/>
                <w:spacing w:val="12"/>
                <w:w w:val="85"/>
                <w:sz w:val="18"/>
                <w:szCs w:val="18"/>
              </w:rPr>
              <w:t xml:space="preserve">órganos </w:t>
            </w:r>
            <w:r w:rsidRPr="001A3246">
              <w:rPr>
                <w:rFonts w:ascii="Arial" w:hAnsi="Arial" w:cs="Arial"/>
                <w:color w:val="404040"/>
                <w:w w:val="85"/>
                <w:sz w:val="18"/>
                <w:szCs w:val="18"/>
              </w:rPr>
              <w:t>de</w:t>
            </w:r>
            <w:r w:rsidRPr="001A3246">
              <w:rPr>
                <w:rFonts w:ascii="Arial" w:hAnsi="Arial" w:cs="Arial"/>
                <w:color w:val="404040"/>
                <w:spacing w:val="42"/>
                <w:sz w:val="18"/>
                <w:szCs w:val="18"/>
              </w:rPr>
              <w:t xml:space="preserve"> </w:t>
            </w:r>
            <w:r w:rsidRPr="001A3246">
              <w:rPr>
                <w:rFonts w:ascii="Arial" w:hAnsi="Arial" w:cs="Arial"/>
                <w:color w:val="404040"/>
                <w:spacing w:val="13"/>
                <w:w w:val="85"/>
                <w:sz w:val="18"/>
                <w:szCs w:val="18"/>
              </w:rPr>
              <w:t xml:space="preserve">control, </w:t>
            </w:r>
            <w:r w:rsidRPr="001A3246">
              <w:rPr>
                <w:rFonts w:ascii="Arial" w:hAnsi="Arial" w:cs="Arial"/>
                <w:color w:val="404040"/>
                <w:w w:val="85"/>
                <w:sz w:val="18"/>
                <w:szCs w:val="18"/>
              </w:rPr>
              <w:t>de</w:t>
            </w:r>
            <w:r w:rsidRPr="001A3246">
              <w:rPr>
                <w:rFonts w:ascii="Arial" w:hAnsi="Arial" w:cs="Arial"/>
                <w:color w:val="404040"/>
                <w:spacing w:val="43"/>
                <w:sz w:val="18"/>
                <w:szCs w:val="18"/>
              </w:rPr>
              <w:t xml:space="preserve"> </w:t>
            </w:r>
            <w:r w:rsidRPr="001A3246">
              <w:rPr>
                <w:rFonts w:ascii="Arial" w:hAnsi="Arial" w:cs="Arial"/>
                <w:color w:val="404040"/>
                <w:w w:val="85"/>
                <w:sz w:val="18"/>
                <w:szCs w:val="18"/>
              </w:rPr>
              <w:t>la</w:t>
            </w:r>
            <w:r w:rsidRPr="001A3246">
              <w:rPr>
                <w:rFonts w:ascii="Arial" w:hAnsi="Arial" w:cs="Arial"/>
                <w:color w:val="404040"/>
                <w:spacing w:val="43"/>
                <w:sz w:val="18"/>
                <w:szCs w:val="18"/>
              </w:rPr>
              <w:t xml:space="preserve"> </w:t>
            </w:r>
            <w:r w:rsidRPr="001A3246">
              <w:rPr>
                <w:rFonts w:ascii="Arial" w:hAnsi="Arial" w:cs="Arial"/>
                <w:color w:val="404040"/>
                <w:spacing w:val="12"/>
                <w:w w:val="85"/>
                <w:sz w:val="18"/>
                <w:szCs w:val="18"/>
              </w:rPr>
              <w:t>Fiscalía</w:t>
            </w:r>
            <w:r w:rsidRPr="001A3246">
              <w:rPr>
                <w:rFonts w:ascii="Arial" w:hAnsi="Arial" w:cs="Arial"/>
                <w:color w:val="404040"/>
                <w:spacing w:val="-49"/>
                <w:w w:val="85"/>
                <w:sz w:val="18"/>
                <w:szCs w:val="18"/>
              </w:rPr>
              <w:t xml:space="preserve"> </w:t>
            </w:r>
            <w:r w:rsidRPr="001A3246">
              <w:rPr>
                <w:rFonts w:ascii="Arial" w:hAnsi="Arial" w:cs="Arial"/>
                <w:color w:val="404040"/>
                <w:w w:val="90"/>
                <w:sz w:val="18"/>
                <w:szCs w:val="18"/>
              </w:rPr>
              <w:t>u</w:t>
            </w:r>
            <w:r w:rsidRPr="001A3246">
              <w:rPr>
                <w:rFonts w:ascii="Arial" w:hAnsi="Arial" w:cs="Arial"/>
                <w:color w:val="404040"/>
                <w:spacing w:val="26"/>
                <w:w w:val="90"/>
                <w:sz w:val="18"/>
                <w:szCs w:val="18"/>
              </w:rPr>
              <w:t xml:space="preserve"> </w:t>
            </w:r>
            <w:r w:rsidRPr="001A3246">
              <w:rPr>
                <w:rFonts w:ascii="Arial" w:hAnsi="Arial" w:cs="Arial"/>
                <w:color w:val="404040"/>
                <w:spacing w:val="10"/>
                <w:w w:val="90"/>
                <w:sz w:val="18"/>
                <w:szCs w:val="18"/>
              </w:rPr>
              <w:t>otro</w:t>
            </w:r>
            <w:r w:rsidRPr="001A3246">
              <w:rPr>
                <w:rFonts w:ascii="Arial" w:hAnsi="Arial" w:cs="Arial"/>
                <w:color w:val="404040"/>
                <w:spacing w:val="25"/>
                <w:w w:val="90"/>
                <w:sz w:val="18"/>
                <w:szCs w:val="18"/>
              </w:rPr>
              <w:t xml:space="preserve"> </w:t>
            </w:r>
            <w:r w:rsidRPr="001A3246">
              <w:rPr>
                <w:rFonts w:ascii="Arial" w:hAnsi="Arial" w:cs="Arial"/>
                <w:color w:val="404040"/>
                <w:spacing w:val="12"/>
                <w:w w:val="90"/>
                <w:sz w:val="18"/>
                <w:szCs w:val="18"/>
              </w:rPr>
              <w:t>ente?</w:t>
            </w:r>
          </w:p>
        </w:tc>
        <w:tc>
          <w:tcPr>
            <w:tcW w:w="993" w:type="dxa"/>
          </w:tcPr>
          <w:p w14:paraId="19BC9D69" w14:textId="77777777" w:rsidR="00B85E98" w:rsidRPr="001A3246" w:rsidRDefault="00B85E98" w:rsidP="00974158">
            <w:pPr>
              <w:pStyle w:val="TableParagraph"/>
              <w:rPr>
                <w:rFonts w:ascii="Arial" w:hAnsi="Arial" w:cs="Arial"/>
                <w:sz w:val="18"/>
                <w:szCs w:val="18"/>
              </w:rPr>
            </w:pPr>
          </w:p>
        </w:tc>
        <w:tc>
          <w:tcPr>
            <w:tcW w:w="848" w:type="dxa"/>
          </w:tcPr>
          <w:p w14:paraId="73EF880D" w14:textId="77777777" w:rsidR="00B85E98" w:rsidRPr="001A3246" w:rsidRDefault="00B85E98" w:rsidP="00974158">
            <w:pPr>
              <w:pStyle w:val="TableParagraph"/>
              <w:rPr>
                <w:rFonts w:ascii="Arial" w:hAnsi="Arial" w:cs="Arial"/>
                <w:sz w:val="18"/>
                <w:szCs w:val="18"/>
              </w:rPr>
            </w:pPr>
          </w:p>
        </w:tc>
      </w:tr>
      <w:tr w:rsidR="00B85E98" w:rsidRPr="001A3246" w14:paraId="5611735F" w14:textId="77777777" w:rsidTr="00974158">
        <w:trPr>
          <w:trHeight w:val="249"/>
        </w:trPr>
        <w:tc>
          <w:tcPr>
            <w:tcW w:w="703" w:type="dxa"/>
          </w:tcPr>
          <w:p w14:paraId="7F31DA30" w14:textId="77777777" w:rsidR="00B85E98" w:rsidRPr="001A3246" w:rsidRDefault="00B85E98" w:rsidP="00974158">
            <w:pPr>
              <w:pStyle w:val="TableParagraph"/>
              <w:ind w:left="206" w:right="194"/>
              <w:jc w:val="center"/>
              <w:rPr>
                <w:rFonts w:ascii="Arial" w:hAnsi="Arial" w:cs="Arial"/>
                <w:sz w:val="18"/>
                <w:szCs w:val="18"/>
              </w:rPr>
            </w:pPr>
            <w:r w:rsidRPr="001A3246">
              <w:rPr>
                <w:rFonts w:ascii="Arial" w:hAnsi="Arial" w:cs="Arial"/>
                <w:spacing w:val="16"/>
                <w:w w:val="90"/>
                <w:sz w:val="18"/>
                <w:szCs w:val="18"/>
              </w:rPr>
              <w:t>11</w:t>
            </w:r>
          </w:p>
        </w:tc>
        <w:tc>
          <w:tcPr>
            <w:tcW w:w="6237" w:type="dxa"/>
            <w:gridSpan w:val="2"/>
          </w:tcPr>
          <w:p w14:paraId="368C587A"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1"/>
                <w:w w:val="85"/>
                <w:sz w:val="18"/>
                <w:szCs w:val="18"/>
              </w:rPr>
              <w:t>¿Dar</w:t>
            </w:r>
            <w:r w:rsidRPr="001A3246">
              <w:rPr>
                <w:rFonts w:ascii="Arial" w:hAnsi="Arial" w:cs="Arial"/>
                <w:color w:val="404040"/>
                <w:spacing w:val="9"/>
                <w:w w:val="85"/>
                <w:sz w:val="18"/>
                <w:szCs w:val="18"/>
              </w:rPr>
              <w:t xml:space="preserve"> </w:t>
            </w:r>
            <w:r w:rsidRPr="001A3246">
              <w:rPr>
                <w:rFonts w:ascii="Arial" w:hAnsi="Arial" w:cs="Arial"/>
                <w:color w:val="404040"/>
                <w:spacing w:val="12"/>
                <w:w w:val="85"/>
                <w:sz w:val="18"/>
                <w:szCs w:val="18"/>
              </w:rPr>
              <w:t>lugar</w:t>
            </w:r>
            <w:r w:rsidRPr="001A3246">
              <w:rPr>
                <w:rFonts w:ascii="Arial" w:hAnsi="Arial" w:cs="Arial"/>
                <w:color w:val="404040"/>
                <w:spacing w:val="9"/>
                <w:w w:val="85"/>
                <w:sz w:val="18"/>
                <w:szCs w:val="18"/>
              </w:rPr>
              <w:t xml:space="preserve"> </w:t>
            </w:r>
            <w:r w:rsidRPr="001A3246">
              <w:rPr>
                <w:rFonts w:ascii="Arial" w:hAnsi="Arial" w:cs="Arial"/>
                <w:color w:val="404040"/>
                <w:w w:val="85"/>
                <w:sz w:val="18"/>
                <w:szCs w:val="18"/>
              </w:rPr>
              <w:t>a</w:t>
            </w:r>
            <w:r w:rsidRPr="001A3246">
              <w:rPr>
                <w:rFonts w:ascii="Arial" w:hAnsi="Arial" w:cs="Arial"/>
                <w:color w:val="404040"/>
                <w:spacing w:val="11"/>
                <w:w w:val="85"/>
                <w:sz w:val="18"/>
                <w:szCs w:val="18"/>
              </w:rPr>
              <w:t xml:space="preserve"> </w:t>
            </w:r>
            <w:r w:rsidRPr="001A3246">
              <w:rPr>
                <w:rFonts w:ascii="Arial" w:hAnsi="Arial" w:cs="Arial"/>
                <w:color w:val="404040"/>
                <w:spacing w:val="13"/>
                <w:w w:val="85"/>
                <w:sz w:val="18"/>
                <w:szCs w:val="18"/>
              </w:rPr>
              <w:t>procesos</w:t>
            </w:r>
            <w:r w:rsidRPr="001A3246">
              <w:rPr>
                <w:rFonts w:ascii="Arial" w:hAnsi="Arial" w:cs="Arial"/>
                <w:color w:val="404040"/>
                <w:spacing w:val="10"/>
                <w:w w:val="85"/>
                <w:sz w:val="18"/>
                <w:szCs w:val="18"/>
              </w:rPr>
              <w:t xml:space="preserve"> </w:t>
            </w:r>
            <w:r w:rsidRPr="001A3246">
              <w:rPr>
                <w:rFonts w:ascii="Arial" w:hAnsi="Arial" w:cs="Arial"/>
                <w:color w:val="404040"/>
                <w:spacing w:val="14"/>
                <w:w w:val="85"/>
                <w:sz w:val="18"/>
                <w:szCs w:val="18"/>
              </w:rPr>
              <w:t>sancionatorios?</w:t>
            </w:r>
          </w:p>
        </w:tc>
        <w:tc>
          <w:tcPr>
            <w:tcW w:w="993" w:type="dxa"/>
          </w:tcPr>
          <w:p w14:paraId="412B0FAB" w14:textId="77777777" w:rsidR="00B85E98" w:rsidRPr="001A3246" w:rsidRDefault="00B85E98" w:rsidP="00974158">
            <w:pPr>
              <w:pStyle w:val="TableParagraph"/>
              <w:rPr>
                <w:rFonts w:ascii="Arial" w:hAnsi="Arial" w:cs="Arial"/>
                <w:sz w:val="18"/>
                <w:szCs w:val="18"/>
              </w:rPr>
            </w:pPr>
          </w:p>
        </w:tc>
        <w:tc>
          <w:tcPr>
            <w:tcW w:w="848" w:type="dxa"/>
          </w:tcPr>
          <w:p w14:paraId="2C04FAAC" w14:textId="77777777" w:rsidR="00B85E98" w:rsidRPr="001A3246" w:rsidRDefault="00B85E98" w:rsidP="00974158">
            <w:pPr>
              <w:pStyle w:val="TableParagraph"/>
              <w:rPr>
                <w:rFonts w:ascii="Arial" w:hAnsi="Arial" w:cs="Arial"/>
                <w:sz w:val="18"/>
                <w:szCs w:val="18"/>
              </w:rPr>
            </w:pPr>
          </w:p>
        </w:tc>
      </w:tr>
      <w:tr w:rsidR="00B85E98" w:rsidRPr="001A3246" w14:paraId="06BFD294" w14:textId="77777777" w:rsidTr="00974158">
        <w:trPr>
          <w:trHeight w:val="253"/>
        </w:trPr>
        <w:tc>
          <w:tcPr>
            <w:tcW w:w="703" w:type="dxa"/>
          </w:tcPr>
          <w:p w14:paraId="7683EA03" w14:textId="77777777" w:rsidR="00B85E98" w:rsidRPr="001A3246" w:rsidRDefault="00B85E98" w:rsidP="00974158">
            <w:pPr>
              <w:pStyle w:val="TableParagraph"/>
              <w:ind w:left="206" w:right="194"/>
              <w:jc w:val="center"/>
              <w:rPr>
                <w:rFonts w:ascii="Arial" w:hAnsi="Arial" w:cs="Arial"/>
                <w:sz w:val="18"/>
                <w:szCs w:val="18"/>
              </w:rPr>
            </w:pPr>
            <w:r w:rsidRPr="001A3246">
              <w:rPr>
                <w:rFonts w:ascii="Arial" w:hAnsi="Arial" w:cs="Arial"/>
                <w:spacing w:val="16"/>
                <w:w w:val="90"/>
                <w:sz w:val="18"/>
                <w:szCs w:val="18"/>
              </w:rPr>
              <w:t>12</w:t>
            </w:r>
          </w:p>
        </w:tc>
        <w:tc>
          <w:tcPr>
            <w:tcW w:w="6237" w:type="dxa"/>
            <w:gridSpan w:val="2"/>
          </w:tcPr>
          <w:p w14:paraId="3DB56183"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1"/>
                <w:w w:val="85"/>
                <w:sz w:val="18"/>
                <w:szCs w:val="18"/>
              </w:rPr>
              <w:t>¿Dar</w:t>
            </w:r>
            <w:r w:rsidRPr="001A3246">
              <w:rPr>
                <w:rFonts w:ascii="Arial" w:hAnsi="Arial" w:cs="Arial"/>
                <w:color w:val="404040"/>
                <w:spacing w:val="12"/>
                <w:w w:val="85"/>
                <w:sz w:val="18"/>
                <w:szCs w:val="18"/>
              </w:rPr>
              <w:t xml:space="preserve"> lugar</w:t>
            </w:r>
            <w:r w:rsidRPr="001A3246">
              <w:rPr>
                <w:rFonts w:ascii="Arial" w:hAnsi="Arial" w:cs="Arial"/>
                <w:color w:val="404040"/>
                <w:spacing w:val="13"/>
                <w:w w:val="85"/>
                <w:sz w:val="18"/>
                <w:szCs w:val="18"/>
              </w:rPr>
              <w:t xml:space="preserve"> </w:t>
            </w:r>
            <w:r w:rsidRPr="001A3246">
              <w:rPr>
                <w:rFonts w:ascii="Arial" w:hAnsi="Arial" w:cs="Arial"/>
                <w:color w:val="404040"/>
                <w:w w:val="85"/>
                <w:sz w:val="18"/>
                <w:szCs w:val="18"/>
              </w:rPr>
              <w:t>a</w:t>
            </w:r>
            <w:r w:rsidRPr="001A3246">
              <w:rPr>
                <w:rFonts w:ascii="Arial" w:hAnsi="Arial" w:cs="Arial"/>
                <w:color w:val="404040"/>
                <w:spacing w:val="14"/>
                <w:w w:val="85"/>
                <w:sz w:val="18"/>
                <w:szCs w:val="18"/>
              </w:rPr>
              <w:t xml:space="preserve"> </w:t>
            </w:r>
            <w:r w:rsidRPr="001A3246">
              <w:rPr>
                <w:rFonts w:ascii="Arial" w:hAnsi="Arial" w:cs="Arial"/>
                <w:color w:val="404040"/>
                <w:spacing w:val="13"/>
                <w:w w:val="85"/>
                <w:sz w:val="18"/>
                <w:szCs w:val="18"/>
              </w:rPr>
              <w:t>procesos</w:t>
            </w:r>
            <w:r w:rsidRPr="001A3246">
              <w:rPr>
                <w:rFonts w:ascii="Arial" w:hAnsi="Arial" w:cs="Arial"/>
                <w:color w:val="404040"/>
                <w:spacing w:val="14"/>
                <w:w w:val="85"/>
                <w:sz w:val="18"/>
                <w:szCs w:val="18"/>
              </w:rPr>
              <w:t xml:space="preserve"> </w:t>
            </w:r>
            <w:r w:rsidRPr="001A3246">
              <w:rPr>
                <w:rFonts w:ascii="Arial" w:hAnsi="Arial" w:cs="Arial"/>
                <w:color w:val="404040"/>
                <w:spacing w:val="13"/>
                <w:w w:val="85"/>
                <w:sz w:val="18"/>
                <w:szCs w:val="18"/>
              </w:rPr>
              <w:t>disciplinarios?</w:t>
            </w:r>
          </w:p>
        </w:tc>
        <w:tc>
          <w:tcPr>
            <w:tcW w:w="993" w:type="dxa"/>
          </w:tcPr>
          <w:p w14:paraId="726AB222" w14:textId="77777777" w:rsidR="00B85E98" w:rsidRPr="001A3246" w:rsidRDefault="00B85E98" w:rsidP="00974158">
            <w:pPr>
              <w:pStyle w:val="TableParagraph"/>
              <w:rPr>
                <w:rFonts w:ascii="Arial" w:hAnsi="Arial" w:cs="Arial"/>
                <w:sz w:val="18"/>
                <w:szCs w:val="18"/>
              </w:rPr>
            </w:pPr>
          </w:p>
        </w:tc>
        <w:tc>
          <w:tcPr>
            <w:tcW w:w="848" w:type="dxa"/>
          </w:tcPr>
          <w:p w14:paraId="0240B080" w14:textId="77777777" w:rsidR="00B85E98" w:rsidRPr="001A3246" w:rsidRDefault="00B85E98" w:rsidP="00974158">
            <w:pPr>
              <w:pStyle w:val="TableParagraph"/>
              <w:rPr>
                <w:rFonts w:ascii="Arial" w:hAnsi="Arial" w:cs="Arial"/>
                <w:sz w:val="18"/>
                <w:szCs w:val="18"/>
              </w:rPr>
            </w:pPr>
          </w:p>
        </w:tc>
      </w:tr>
      <w:tr w:rsidR="00B85E98" w:rsidRPr="001A3246" w14:paraId="145E08EA" w14:textId="77777777" w:rsidTr="00974158">
        <w:trPr>
          <w:trHeight w:val="251"/>
        </w:trPr>
        <w:tc>
          <w:tcPr>
            <w:tcW w:w="703" w:type="dxa"/>
          </w:tcPr>
          <w:p w14:paraId="07FE3477" w14:textId="77777777" w:rsidR="00B85E98" w:rsidRPr="001A3246" w:rsidRDefault="00B85E98" w:rsidP="00974158">
            <w:pPr>
              <w:pStyle w:val="TableParagraph"/>
              <w:ind w:left="206" w:right="194"/>
              <w:jc w:val="center"/>
              <w:rPr>
                <w:rFonts w:ascii="Arial" w:hAnsi="Arial" w:cs="Arial"/>
                <w:sz w:val="18"/>
                <w:szCs w:val="18"/>
              </w:rPr>
            </w:pPr>
            <w:r w:rsidRPr="001A3246">
              <w:rPr>
                <w:rFonts w:ascii="Arial" w:hAnsi="Arial" w:cs="Arial"/>
                <w:spacing w:val="16"/>
                <w:w w:val="90"/>
                <w:sz w:val="18"/>
                <w:szCs w:val="18"/>
              </w:rPr>
              <w:t>13</w:t>
            </w:r>
          </w:p>
        </w:tc>
        <w:tc>
          <w:tcPr>
            <w:tcW w:w="6237" w:type="dxa"/>
            <w:gridSpan w:val="2"/>
          </w:tcPr>
          <w:p w14:paraId="3E2F6248"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1"/>
                <w:w w:val="85"/>
                <w:sz w:val="18"/>
                <w:szCs w:val="18"/>
              </w:rPr>
              <w:t>¿Dar</w:t>
            </w:r>
            <w:r w:rsidRPr="001A3246">
              <w:rPr>
                <w:rFonts w:ascii="Arial" w:hAnsi="Arial" w:cs="Arial"/>
                <w:color w:val="404040"/>
                <w:spacing w:val="14"/>
                <w:w w:val="85"/>
                <w:sz w:val="18"/>
                <w:szCs w:val="18"/>
              </w:rPr>
              <w:t xml:space="preserve"> </w:t>
            </w:r>
            <w:r w:rsidRPr="001A3246">
              <w:rPr>
                <w:rFonts w:ascii="Arial" w:hAnsi="Arial" w:cs="Arial"/>
                <w:color w:val="404040"/>
                <w:spacing w:val="12"/>
                <w:w w:val="85"/>
                <w:sz w:val="18"/>
                <w:szCs w:val="18"/>
              </w:rPr>
              <w:t>lugar</w:t>
            </w:r>
            <w:r w:rsidRPr="001A3246">
              <w:rPr>
                <w:rFonts w:ascii="Arial" w:hAnsi="Arial" w:cs="Arial"/>
                <w:color w:val="404040"/>
                <w:spacing w:val="14"/>
                <w:w w:val="85"/>
                <w:sz w:val="18"/>
                <w:szCs w:val="18"/>
              </w:rPr>
              <w:t xml:space="preserve"> </w:t>
            </w:r>
            <w:r w:rsidRPr="001A3246">
              <w:rPr>
                <w:rFonts w:ascii="Arial" w:hAnsi="Arial" w:cs="Arial"/>
                <w:color w:val="404040"/>
                <w:w w:val="85"/>
                <w:sz w:val="18"/>
                <w:szCs w:val="18"/>
              </w:rPr>
              <w:t>a</w:t>
            </w:r>
            <w:r w:rsidRPr="001A3246">
              <w:rPr>
                <w:rFonts w:ascii="Arial" w:hAnsi="Arial" w:cs="Arial"/>
                <w:color w:val="404040"/>
                <w:spacing w:val="15"/>
                <w:w w:val="85"/>
                <w:sz w:val="18"/>
                <w:szCs w:val="18"/>
              </w:rPr>
              <w:t xml:space="preserve"> </w:t>
            </w:r>
            <w:r w:rsidRPr="001A3246">
              <w:rPr>
                <w:rFonts w:ascii="Arial" w:hAnsi="Arial" w:cs="Arial"/>
                <w:color w:val="404040"/>
                <w:spacing w:val="13"/>
                <w:w w:val="85"/>
                <w:sz w:val="18"/>
                <w:szCs w:val="18"/>
              </w:rPr>
              <w:t>procesos</w:t>
            </w:r>
            <w:r w:rsidRPr="001A3246">
              <w:rPr>
                <w:rFonts w:ascii="Arial" w:hAnsi="Arial" w:cs="Arial"/>
                <w:color w:val="404040"/>
                <w:spacing w:val="19"/>
                <w:w w:val="85"/>
                <w:sz w:val="18"/>
                <w:szCs w:val="18"/>
              </w:rPr>
              <w:t xml:space="preserve"> </w:t>
            </w:r>
            <w:r w:rsidRPr="001A3246">
              <w:rPr>
                <w:rFonts w:ascii="Arial" w:hAnsi="Arial" w:cs="Arial"/>
                <w:color w:val="404040"/>
                <w:spacing w:val="13"/>
                <w:w w:val="85"/>
                <w:sz w:val="18"/>
                <w:szCs w:val="18"/>
              </w:rPr>
              <w:t>fiscales?</w:t>
            </w:r>
          </w:p>
        </w:tc>
        <w:tc>
          <w:tcPr>
            <w:tcW w:w="993" w:type="dxa"/>
          </w:tcPr>
          <w:p w14:paraId="3ADA436B" w14:textId="77777777" w:rsidR="00B85E98" w:rsidRPr="001A3246" w:rsidRDefault="00B85E98" w:rsidP="00974158">
            <w:pPr>
              <w:pStyle w:val="TableParagraph"/>
              <w:rPr>
                <w:rFonts w:ascii="Arial" w:hAnsi="Arial" w:cs="Arial"/>
                <w:sz w:val="18"/>
                <w:szCs w:val="18"/>
              </w:rPr>
            </w:pPr>
          </w:p>
        </w:tc>
        <w:tc>
          <w:tcPr>
            <w:tcW w:w="848" w:type="dxa"/>
          </w:tcPr>
          <w:p w14:paraId="62593BF5" w14:textId="77777777" w:rsidR="00B85E98" w:rsidRPr="001A3246" w:rsidRDefault="00B85E98" w:rsidP="00974158">
            <w:pPr>
              <w:pStyle w:val="TableParagraph"/>
              <w:rPr>
                <w:rFonts w:ascii="Arial" w:hAnsi="Arial" w:cs="Arial"/>
                <w:sz w:val="18"/>
                <w:szCs w:val="18"/>
              </w:rPr>
            </w:pPr>
          </w:p>
        </w:tc>
      </w:tr>
      <w:tr w:rsidR="00B85E98" w:rsidRPr="001A3246" w14:paraId="11F9C34F" w14:textId="77777777" w:rsidTr="00974158">
        <w:trPr>
          <w:trHeight w:val="251"/>
        </w:trPr>
        <w:tc>
          <w:tcPr>
            <w:tcW w:w="703" w:type="dxa"/>
          </w:tcPr>
          <w:p w14:paraId="7688A37D" w14:textId="77777777" w:rsidR="00B85E98" w:rsidRPr="001A3246" w:rsidRDefault="00B85E98" w:rsidP="00974158">
            <w:pPr>
              <w:pStyle w:val="TableParagraph"/>
              <w:ind w:left="206" w:right="194"/>
              <w:jc w:val="center"/>
              <w:rPr>
                <w:rFonts w:ascii="Arial" w:hAnsi="Arial" w:cs="Arial"/>
                <w:sz w:val="18"/>
                <w:szCs w:val="18"/>
              </w:rPr>
            </w:pPr>
            <w:r w:rsidRPr="001A3246">
              <w:rPr>
                <w:rFonts w:ascii="Arial" w:hAnsi="Arial" w:cs="Arial"/>
                <w:spacing w:val="16"/>
                <w:w w:val="90"/>
                <w:sz w:val="18"/>
                <w:szCs w:val="18"/>
              </w:rPr>
              <w:t>14</w:t>
            </w:r>
          </w:p>
        </w:tc>
        <w:tc>
          <w:tcPr>
            <w:tcW w:w="6237" w:type="dxa"/>
            <w:gridSpan w:val="2"/>
          </w:tcPr>
          <w:p w14:paraId="72F4F23C"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1"/>
                <w:w w:val="85"/>
                <w:sz w:val="18"/>
                <w:szCs w:val="18"/>
              </w:rPr>
              <w:t>¿Dar</w:t>
            </w:r>
            <w:r w:rsidRPr="001A3246">
              <w:rPr>
                <w:rFonts w:ascii="Arial" w:hAnsi="Arial" w:cs="Arial"/>
                <w:color w:val="404040"/>
                <w:spacing w:val="13"/>
                <w:w w:val="85"/>
                <w:sz w:val="18"/>
                <w:szCs w:val="18"/>
              </w:rPr>
              <w:t xml:space="preserve"> </w:t>
            </w:r>
            <w:r w:rsidRPr="001A3246">
              <w:rPr>
                <w:rFonts w:ascii="Arial" w:hAnsi="Arial" w:cs="Arial"/>
                <w:color w:val="404040"/>
                <w:spacing w:val="12"/>
                <w:w w:val="85"/>
                <w:sz w:val="18"/>
                <w:szCs w:val="18"/>
              </w:rPr>
              <w:t>lugar</w:t>
            </w:r>
            <w:r w:rsidRPr="001A3246">
              <w:rPr>
                <w:rFonts w:ascii="Arial" w:hAnsi="Arial" w:cs="Arial"/>
                <w:color w:val="404040"/>
                <w:spacing w:val="13"/>
                <w:w w:val="85"/>
                <w:sz w:val="18"/>
                <w:szCs w:val="18"/>
              </w:rPr>
              <w:t xml:space="preserve"> </w:t>
            </w:r>
            <w:r w:rsidRPr="001A3246">
              <w:rPr>
                <w:rFonts w:ascii="Arial" w:hAnsi="Arial" w:cs="Arial"/>
                <w:color w:val="404040"/>
                <w:w w:val="85"/>
                <w:sz w:val="18"/>
                <w:szCs w:val="18"/>
              </w:rPr>
              <w:t>a</w:t>
            </w:r>
            <w:r w:rsidRPr="001A3246">
              <w:rPr>
                <w:rFonts w:ascii="Arial" w:hAnsi="Arial" w:cs="Arial"/>
                <w:color w:val="404040"/>
                <w:spacing w:val="15"/>
                <w:w w:val="85"/>
                <w:sz w:val="18"/>
                <w:szCs w:val="18"/>
              </w:rPr>
              <w:t xml:space="preserve"> </w:t>
            </w:r>
            <w:r w:rsidRPr="001A3246">
              <w:rPr>
                <w:rFonts w:ascii="Arial" w:hAnsi="Arial" w:cs="Arial"/>
                <w:color w:val="404040"/>
                <w:spacing w:val="13"/>
                <w:w w:val="85"/>
                <w:sz w:val="18"/>
                <w:szCs w:val="18"/>
              </w:rPr>
              <w:t>procesos</w:t>
            </w:r>
            <w:r w:rsidRPr="001A3246">
              <w:rPr>
                <w:rFonts w:ascii="Arial" w:hAnsi="Arial" w:cs="Arial"/>
                <w:color w:val="404040"/>
                <w:spacing w:val="14"/>
                <w:w w:val="85"/>
                <w:sz w:val="18"/>
                <w:szCs w:val="18"/>
              </w:rPr>
              <w:t xml:space="preserve"> </w:t>
            </w:r>
            <w:r w:rsidRPr="001A3246">
              <w:rPr>
                <w:rFonts w:ascii="Arial" w:hAnsi="Arial" w:cs="Arial"/>
                <w:color w:val="404040"/>
                <w:spacing w:val="13"/>
                <w:w w:val="85"/>
                <w:sz w:val="18"/>
                <w:szCs w:val="18"/>
              </w:rPr>
              <w:t>penales?</w:t>
            </w:r>
          </w:p>
        </w:tc>
        <w:tc>
          <w:tcPr>
            <w:tcW w:w="993" w:type="dxa"/>
          </w:tcPr>
          <w:p w14:paraId="39FDE381" w14:textId="77777777" w:rsidR="00B85E98" w:rsidRPr="001A3246" w:rsidRDefault="00B85E98" w:rsidP="00974158">
            <w:pPr>
              <w:pStyle w:val="TableParagraph"/>
              <w:rPr>
                <w:rFonts w:ascii="Arial" w:hAnsi="Arial" w:cs="Arial"/>
                <w:sz w:val="18"/>
                <w:szCs w:val="18"/>
              </w:rPr>
            </w:pPr>
          </w:p>
        </w:tc>
        <w:tc>
          <w:tcPr>
            <w:tcW w:w="848" w:type="dxa"/>
          </w:tcPr>
          <w:p w14:paraId="5C0DA181" w14:textId="77777777" w:rsidR="00B85E98" w:rsidRPr="001A3246" w:rsidRDefault="00B85E98" w:rsidP="00974158">
            <w:pPr>
              <w:pStyle w:val="TableParagraph"/>
              <w:rPr>
                <w:rFonts w:ascii="Arial" w:hAnsi="Arial" w:cs="Arial"/>
                <w:sz w:val="18"/>
                <w:szCs w:val="18"/>
              </w:rPr>
            </w:pPr>
          </w:p>
        </w:tc>
      </w:tr>
      <w:tr w:rsidR="00B85E98" w:rsidRPr="001A3246" w14:paraId="59C46E2C" w14:textId="77777777" w:rsidTr="00974158">
        <w:trPr>
          <w:trHeight w:val="253"/>
        </w:trPr>
        <w:tc>
          <w:tcPr>
            <w:tcW w:w="703" w:type="dxa"/>
          </w:tcPr>
          <w:p w14:paraId="35C66153" w14:textId="77777777" w:rsidR="00B85E98" w:rsidRPr="001A3246" w:rsidRDefault="00B85E98" w:rsidP="00974158">
            <w:pPr>
              <w:pStyle w:val="TableParagraph"/>
              <w:ind w:left="206" w:right="194"/>
              <w:jc w:val="center"/>
              <w:rPr>
                <w:rFonts w:ascii="Arial" w:hAnsi="Arial" w:cs="Arial"/>
                <w:sz w:val="18"/>
                <w:szCs w:val="18"/>
              </w:rPr>
            </w:pPr>
            <w:r w:rsidRPr="001A3246">
              <w:rPr>
                <w:rFonts w:ascii="Arial" w:hAnsi="Arial" w:cs="Arial"/>
                <w:spacing w:val="16"/>
                <w:w w:val="90"/>
                <w:sz w:val="18"/>
                <w:szCs w:val="18"/>
              </w:rPr>
              <w:t>15</w:t>
            </w:r>
          </w:p>
        </w:tc>
        <w:tc>
          <w:tcPr>
            <w:tcW w:w="6237" w:type="dxa"/>
            <w:gridSpan w:val="2"/>
          </w:tcPr>
          <w:p w14:paraId="16908CC4"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85"/>
                <w:sz w:val="18"/>
                <w:szCs w:val="18"/>
              </w:rPr>
              <w:t>¿Generar</w:t>
            </w:r>
            <w:r w:rsidRPr="001A3246">
              <w:rPr>
                <w:rFonts w:ascii="Arial" w:hAnsi="Arial" w:cs="Arial"/>
                <w:color w:val="404040"/>
                <w:spacing w:val="12"/>
                <w:w w:val="85"/>
                <w:sz w:val="18"/>
                <w:szCs w:val="18"/>
              </w:rPr>
              <w:t xml:space="preserve"> </w:t>
            </w:r>
            <w:r w:rsidRPr="001A3246">
              <w:rPr>
                <w:rFonts w:ascii="Arial" w:hAnsi="Arial" w:cs="Arial"/>
                <w:color w:val="404040"/>
                <w:spacing w:val="13"/>
                <w:w w:val="85"/>
                <w:sz w:val="18"/>
                <w:szCs w:val="18"/>
              </w:rPr>
              <w:t>pérdida</w:t>
            </w:r>
            <w:r w:rsidRPr="001A3246">
              <w:rPr>
                <w:rFonts w:ascii="Arial" w:hAnsi="Arial" w:cs="Arial"/>
                <w:color w:val="404040"/>
                <w:spacing w:val="14"/>
                <w:w w:val="85"/>
                <w:sz w:val="18"/>
                <w:szCs w:val="18"/>
              </w:rPr>
              <w:t xml:space="preserve"> </w:t>
            </w:r>
            <w:r w:rsidRPr="001A3246">
              <w:rPr>
                <w:rFonts w:ascii="Arial" w:hAnsi="Arial" w:cs="Arial"/>
                <w:color w:val="404040"/>
                <w:w w:val="85"/>
                <w:sz w:val="18"/>
                <w:szCs w:val="18"/>
              </w:rPr>
              <w:t>de</w:t>
            </w:r>
            <w:r w:rsidRPr="001A3246">
              <w:rPr>
                <w:rFonts w:ascii="Arial" w:hAnsi="Arial" w:cs="Arial"/>
                <w:color w:val="404040"/>
                <w:spacing w:val="11"/>
                <w:w w:val="85"/>
                <w:sz w:val="18"/>
                <w:szCs w:val="18"/>
              </w:rPr>
              <w:t xml:space="preserve"> </w:t>
            </w:r>
            <w:r w:rsidRPr="001A3246">
              <w:rPr>
                <w:rFonts w:ascii="Arial" w:hAnsi="Arial" w:cs="Arial"/>
                <w:color w:val="404040"/>
                <w:spacing w:val="14"/>
                <w:w w:val="85"/>
                <w:sz w:val="18"/>
                <w:szCs w:val="18"/>
              </w:rPr>
              <w:t>credibilidad</w:t>
            </w:r>
            <w:r w:rsidRPr="001A3246">
              <w:rPr>
                <w:rFonts w:ascii="Arial" w:hAnsi="Arial" w:cs="Arial"/>
                <w:color w:val="404040"/>
                <w:spacing w:val="13"/>
                <w:w w:val="85"/>
                <w:sz w:val="18"/>
                <w:szCs w:val="18"/>
              </w:rPr>
              <w:t xml:space="preserve"> </w:t>
            </w:r>
            <w:r w:rsidRPr="001A3246">
              <w:rPr>
                <w:rFonts w:ascii="Arial" w:hAnsi="Arial" w:cs="Arial"/>
                <w:color w:val="404040"/>
                <w:spacing w:val="10"/>
                <w:w w:val="85"/>
                <w:sz w:val="18"/>
                <w:szCs w:val="18"/>
              </w:rPr>
              <w:t>del</w:t>
            </w:r>
            <w:r w:rsidRPr="001A3246">
              <w:rPr>
                <w:rFonts w:ascii="Arial" w:hAnsi="Arial" w:cs="Arial"/>
                <w:color w:val="404040"/>
                <w:spacing w:val="13"/>
                <w:w w:val="85"/>
                <w:sz w:val="18"/>
                <w:szCs w:val="18"/>
              </w:rPr>
              <w:t xml:space="preserve"> sector?</w:t>
            </w:r>
          </w:p>
        </w:tc>
        <w:tc>
          <w:tcPr>
            <w:tcW w:w="993" w:type="dxa"/>
          </w:tcPr>
          <w:p w14:paraId="4274E5FD" w14:textId="77777777" w:rsidR="00B85E98" w:rsidRPr="001A3246" w:rsidRDefault="00B85E98" w:rsidP="00974158">
            <w:pPr>
              <w:pStyle w:val="TableParagraph"/>
              <w:rPr>
                <w:rFonts w:ascii="Arial" w:hAnsi="Arial" w:cs="Arial"/>
                <w:sz w:val="18"/>
                <w:szCs w:val="18"/>
              </w:rPr>
            </w:pPr>
          </w:p>
        </w:tc>
        <w:tc>
          <w:tcPr>
            <w:tcW w:w="848" w:type="dxa"/>
          </w:tcPr>
          <w:p w14:paraId="19A7E9E3" w14:textId="77777777" w:rsidR="00B85E98" w:rsidRPr="001A3246" w:rsidRDefault="00B85E98" w:rsidP="00974158">
            <w:pPr>
              <w:pStyle w:val="TableParagraph"/>
              <w:rPr>
                <w:rFonts w:ascii="Arial" w:hAnsi="Arial" w:cs="Arial"/>
                <w:sz w:val="18"/>
                <w:szCs w:val="18"/>
              </w:rPr>
            </w:pPr>
          </w:p>
        </w:tc>
      </w:tr>
      <w:tr w:rsidR="00B85E98" w:rsidRPr="001A3246" w14:paraId="1515189A" w14:textId="77777777" w:rsidTr="00974158">
        <w:trPr>
          <w:trHeight w:val="251"/>
        </w:trPr>
        <w:tc>
          <w:tcPr>
            <w:tcW w:w="703" w:type="dxa"/>
          </w:tcPr>
          <w:p w14:paraId="5FC37D7A" w14:textId="77777777" w:rsidR="00B85E98" w:rsidRPr="001A3246" w:rsidRDefault="00B85E98" w:rsidP="00974158">
            <w:pPr>
              <w:pStyle w:val="TableParagraph"/>
              <w:ind w:left="206" w:right="194"/>
              <w:jc w:val="center"/>
              <w:rPr>
                <w:rFonts w:ascii="Arial" w:hAnsi="Arial" w:cs="Arial"/>
                <w:sz w:val="18"/>
                <w:szCs w:val="18"/>
              </w:rPr>
            </w:pPr>
            <w:r w:rsidRPr="001A3246">
              <w:rPr>
                <w:rFonts w:ascii="Arial" w:hAnsi="Arial" w:cs="Arial"/>
                <w:spacing w:val="16"/>
                <w:w w:val="90"/>
                <w:sz w:val="18"/>
                <w:szCs w:val="18"/>
              </w:rPr>
              <w:t>16</w:t>
            </w:r>
          </w:p>
        </w:tc>
        <w:tc>
          <w:tcPr>
            <w:tcW w:w="6237" w:type="dxa"/>
            <w:gridSpan w:val="2"/>
          </w:tcPr>
          <w:p w14:paraId="69B195F2"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85"/>
                <w:sz w:val="18"/>
                <w:szCs w:val="18"/>
              </w:rPr>
              <w:t>¿Ocasionar</w:t>
            </w:r>
            <w:r w:rsidRPr="001A3246">
              <w:rPr>
                <w:rFonts w:ascii="Arial" w:hAnsi="Arial" w:cs="Arial"/>
                <w:color w:val="404040"/>
                <w:spacing w:val="14"/>
                <w:w w:val="85"/>
                <w:sz w:val="18"/>
                <w:szCs w:val="18"/>
              </w:rPr>
              <w:t xml:space="preserve"> </w:t>
            </w:r>
            <w:r w:rsidRPr="001A3246">
              <w:rPr>
                <w:rFonts w:ascii="Arial" w:hAnsi="Arial" w:cs="Arial"/>
                <w:color w:val="404040"/>
                <w:spacing w:val="13"/>
                <w:w w:val="85"/>
                <w:sz w:val="18"/>
                <w:szCs w:val="18"/>
              </w:rPr>
              <w:t>lesiones</w:t>
            </w:r>
            <w:r w:rsidRPr="001A3246">
              <w:rPr>
                <w:rFonts w:ascii="Arial" w:hAnsi="Arial" w:cs="Arial"/>
                <w:color w:val="404040"/>
                <w:spacing w:val="16"/>
                <w:w w:val="85"/>
                <w:sz w:val="18"/>
                <w:szCs w:val="18"/>
              </w:rPr>
              <w:t xml:space="preserve"> </w:t>
            </w:r>
            <w:r w:rsidRPr="001A3246">
              <w:rPr>
                <w:rFonts w:ascii="Arial" w:hAnsi="Arial" w:cs="Arial"/>
                <w:color w:val="404040"/>
                <w:spacing w:val="13"/>
                <w:w w:val="85"/>
                <w:sz w:val="18"/>
                <w:szCs w:val="18"/>
              </w:rPr>
              <w:t>físicas</w:t>
            </w:r>
            <w:r w:rsidRPr="001A3246">
              <w:rPr>
                <w:rFonts w:ascii="Arial" w:hAnsi="Arial" w:cs="Arial"/>
                <w:color w:val="404040"/>
                <w:spacing w:val="16"/>
                <w:w w:val="85"/>
                <w:sz w:val="18"/>
                <w:szCs w:val="18"/>
              </w:rPr>
              <w:t xml:space="preserve"> </w:t>
            </w:r>
            <w:r w:rsidRPr="001A3246">
              <w:rPr>
                <w:rFonts w:ascii="Arial" w:hAnsi="Arial" w:cs="Arial"/>
                <w:color w:val="404040"/>
                <w:w w:val="85"/>
                <w:sz w:val="18"/>
                <w:szCs w:val="18"/>
              </w:rPr>
              <w:t>o</w:t>
            </w:r>
            <w:r w:rsidRPr="001A3246">
              <w:rPr>
                <w:rFonts w:ascii="Arial" w:hAnsi="Arial" w:cs="Arial"/>
                <w:color w:val="404040"/>
                <w:spacing w:val="15"/>
                <w:w w:val="85"/>
                <w:sz w:val="18"/>
                <w:szCs w:val="18"/>
              </w:rPr>
              <w:t xml:space="preserve"> </w:t>
            </w:r>
            <w:r w:rsidRPr="001A3246">
              <w:rPr>
                <w:rFonts w:ascii="Arial" w:hAnsi="Arial" w:cs="Arial"/>
                <w:color w:val="404040"/>
                <w:spacing w:val="12"/>
                <w:w w:val="85"/>
                <w:sz w:val="18"/>
                <w:szCs w:val="18"/>
              </w:rPr>
              <w:t>pérdida</w:t>
            </w:r>
            <w:r w:rsidRPr="001A3246">
              <w:rPr>
                <w:rFonts w:ascii="Arial" w:hAnsi="Arial" w:cs="Arial"/>
                <w:color w:val="404040"/>
                <w:spacing w:val="16"/>
                <w:w w:val="85"/>
                <w:sz w:val="18"/>
                <w:szCs w:val="18"/>
              </w:rPr>
              <w:t xml:space="preserve"> </w:t>
            </w:r>
            <w:r w:rsidRPr="001A3246">
              <w:rPr>
                <w:rFonts w:ascii="Arial" w:hAnsi="Arial" w:cs="Arial"/>
                <w:color w:val="404040"/>
                <w:w w:val="85"/>
                <w:sz w:val="18"/>
                <w:szCs w:val="18"/>
              </w:rPr>
              <w:t>de</w:t>
            </w:r>
            <w:r w:rsidRPr="001A3246">
              <w:rPr>
                <w:rFonts w:ascii="Arial" w:hAnsi="Arial" w:cs="Arial"/>
                <w:color w:val="404040"/>
                <w:spacing w:val="16"/>
                <w:w w:val="85"/>
                <w:sz w:val="18"/>
                <w:szCs w:val="18"/>
              </w:rPr>
              <w:t xml:space="preserve"> </w:t>
            </w:r>
            <w:r w:rsidRPr="001A3246">
              <w:rPr>
                <w:rFonts w:ascii="Arial" w:hAnsi="Arial" w:cs="Arial"/>
                <w:color w:val="404040"/>
                <w:spacing w:val="12"/>
                <w:w w:val="85"/>
                <w:sz w:val="18"/>
                <w:szCs w:val="18"/>
              </w:rPr>
              <w:t>vidas</w:t>
            </w:r>
            <w:r w:rsidRPr="001A3246">
              <w:rPr>
                <w:rFonts w:ascii="Arial" w:hAnsi="Arial" w:cs="Arial"/>
                <w:color w:val="404040"/>
                <w:spacing w:val="16"/>
                <w:w w:val="85"/>
                <w:sz w:val="18"/>
                <w:szCs w:val="18"/>
              </w:rPr>
              <w:t xml:space="preserve"> </w:t>
            </w:r>
            <w:r w:rsidRPr="001A3246">
              <w:rPr>
                <w:rFonts w:ascii="Arial" w:hAnsi="Arial" w:cs="Arial"/>
                <w:color w:val="404040"/>
                <w:spacing w:val="12"/>
                <w:w w:val="85"/>
                <w:sz w:val="18"/>
                <w:szCs w:val="18"/>
              </w:rPr>
              <w:t>humanas?</w:t>
            </w:r>
          </w:p>
        </w:tc>
        <w:tc>
          <w:tcPr>
            <w:tcW w:w="993" w:type="dxa"/>
          </w:tcPr>
          <w:p w14:paraId="5CD262F1" w14:textId="77777777" w:rsidR="00B85E98" w:rsidRPr="001A3246" w:rsidRDefault="00B85E98" w:rsidP="00974158">
            <w:pPr>
              <w:pStyle w:val="TableParagraph"/>
              <w:rPr>
                <w:rFonts w:ascii="Arial" w:hAnsi="Arial" w:cs="Arial"/>
                <w:sz w:val="18"/>
                <w:szCs w:val="18"/>
              </w:rPr>
            </w:pPr>
          </w:p>
        </w:tc>
        <w:tc>
          <w:tcPr>
            <w:tcW w:w="848" w:type="dxa"/>
          </w:tcPr>
          <w:p w14:paraId="0E2AA553" w14:textId="77777777" w:rsidR="00B85E98" w:rsidRPr="001A3246" w:rsidRDefault="00B85E98" w:rsidP="00974158">
            <w:pPr>
              <w:pStyle w:val="TableParagraph"/>
              <w:rPr>
                <w:rFonts w:ascii="Arial" w:hAnsi="Arial" w:cs="Arial"/>
                <w:sz w:val="18"/>
                <w:szCs w:val="18"/>
              </w:rPr>
            </w:pPr>
          </w:p>
        </w:tc>
      </w:tr>
      <w:tr w:rsidR="00B85E98" w:rsidRPr="001A3246" w14:paraId="40A02419" w14:textId="77777777" w:rsidTr="00974158">
        <w:trPr>
          <w:trHeight w:val="251"/>
        </w:trPr>
        <w:tc>
          <w:tcPr>
            <w:tcW w:w="703" w:type="dxa"/>
          </w:tcPr>
          <w:p w14:paraId="655D8F4E" w14:textId="77777777" w:rsidR="00B85E98" w:rsidRPr="001A3246" w:rsidRDefault="00B85E98" w:rsidP="00974158">
            <w:pPr>
              <w:pStyle w:val="TableParagraph"/>
              <w:ind w:left="206" w:right="194"/>
              <w:jc w:val="center"/>
              <w:rPr>
                <w:rFonts w:ascii="Arial" w:hAnsi="Arial" w:cs="Arial"/>
                <w:sz w:val="18"/>
                <w:szCs w:val="18"/>
              </w:rPr>
            </w:pPr>
            <w:r w:rsidRPr="001A3246">
              <w:rPr>
                <w:rFonts w:ascii="Arial" w:hAnsi="Arial" w:cs="Arial"/>
                <w:spacing w:val="16"/>
                <w:w w:val="90"/>
                <w:sz w:val="18"/>
                <w:szCs w:val="18"/>
              </w:rPr>
              <w:t>17</w:t>
            </w:r>
          </w:p>
        </w:tc>
        <w:tc>
          <w:tcPr>
            <w:tcW w:w="6237" w:type="dxa"/>
            <w:gridSpan w:val="2"/>
          </w:tcPr>
          <w:p w14:paraId="514F887D"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85"/>
                <w:sz w:val="18"/>
                <w:szCs w:val="18"/>
              </w:rPr>
              <w:t>¿Afectar</w:t>
            </w:r>
            <w:r w:rsidRPr="001A3246">
              <w:rPr>
                <w:rFonts w:ascii="Arial" w:hAnsi="Arial" w:cs="Arial"/>
                <w:color w:val="404040"/>
                <w:spacing w:val="16"/>
                <w:w w:val="85"/>
                <w:sz w:val="18"/>
                <w:szCs w:val="18"/>
              </w:rPr>
              <w:t xml:space="preserve"> </w:t>
            </w:r>
            <w:r w:rsidRPr="001A3246">
              <w:rPr>
                <w:rFonts w:ascii="Arial" w:hAnsi="Arial" w:cs="Arial"/>
                <w:color w:val="404040"/>
                <w:w w:val="85"/>
                <w:sz w:val="18"/>
                <w:szCs w:val="18"/>
              </w:rPr>
              <w:t>la</w:t>
            </w:r>
            <w:r w:rsidRPr="001A3246">
              <w:rPr>
                <w:rFonts w:ascii="Arial" w:hAnsi="Arial" w:cs="Arial"/>
                <w:color w:val="404040"/>
                <w:spacing w:val="17"/>
                <w:w w:val="85"/>
                <w:sz w:val="18"/>
                <w:szCs w:val="18"/>
              </w:rPr>
              <w:t xml:space="preserve"> </w:t>
            </w:r>
            <w:r w:rsidRPr="001A3246">
              <w:rPr>
                <w:rFonts w:ascii="Arial" w:hAnsi="Arial" w:cs="Arial"/>
                <w:color w:val="404040"/>
                <w:spacing w:val="12"/>
                <w:w w:val="85"/>
                <w:sz w:val="18"/>
                <w:szCs w:val="18"/>
              </w:rPr>
              <w:t>imagen</w:t>
            </w:r>
            <w:r w:rsidRPr="001A3246">
              <w:rPr>
                <w:rFonts w:ascii="Arial" w:hAnsi="Arial" w:cs="Arial"/>
                <w:color w:val="404040"/>
                <w:spacing w:val="17"/>
                <w:w w:val="85"/>
                <w:sz w:val="18"/>
                <w:szCs w:val="18"/>
              </w:rPr>
              <w:t xml:space="preserve"> </w:t>
            </w:r>
            <w:r w:rsidRPr="001A3246">
              <w:rPr>
                <w:rFonts w:ascii="Arial" w:hAnsi="Arial" w:cs="Arial"/>
                <w:color w:val="404040"/>
                <w:spacing w:val="13"/>
                <w:w w:val="85"/>
                <w:sz w:val="18"/>
                <w:szCs w:val="18"/>
              </w:rPr>
              <w:t>regional?</w:t>
            </w:r>
          </w:p>
        </w:tc>
        <w:tc>
          <w:tcPr>
            <w:tcW w:w="993" w:type="dxa"/>
          </w:tcPr>
          <w:p w14:paraId="7334057D" w14:textId="77777777" w:rsidR="00B85E98" w:rsidRPr="001A3246" w:rsidRDefault="00B85E98" w:rsidP="00974158">
            <w:pPr>
              <w:pStyle w:val="TableParagraph"/>
              <w:rPr>
                <w:rFonts w:ascii="Arial" w:hAnsi="Arial" w:cs="Arial"/>
                <w:sz w:val="18"/>
                <w:szCs w:val="18"/>
              </w:rPr>
            </w:pPr>
          </w:p>
        </w:tc>
        <w:tc>
          <w:tcPr>
            <w:tcW w:w="848" w:type="dxa"/>
          </w:tcPr>
          <w:p w14:paraId="2DC383B3" w14:textId="77777777" w:rsidR="00B85E98" w:rsidRPr="001A3246" w:rsidRDefault="00B85E98" w:rsidP="00974158">
            <w:pPr>
              <w:pStyle w:val="TableParagraph"/>
              <w:rPr>
                <w:rFonts w:ascii="Arial" w:hAnsi="Arial" w:cs="Arial"/>
                <w:sz w:val="18"/>
                <w:szCs w:val="18"/>
              </w:rPr>
            </w:pPr>
          </w:p>
        </w:tc>
      </w:tr>
      <w:tr w:rsidR="00B85E98" w:rsidRPr="001A3246" w14:paraId="79170132" w14:textId="77777777" w:rsidTr="00974158">
        <w:trPr>
          <w:trHeight w:val="253"/>
        </w:trPr>
        <w:tc>
          <w:tcPr>
            <w:tcW w:w="703" w:type="dxa"/>
          </w:tcPr>
          <w:p w14:paraId="5A95A427" w14:textId="77777777" w:rsidR="00B85E98" w:rsidRPr="001A3246" w:rsidRDefault="00B85E98" w:rsidP="00974158">
            <w:pPr>
              <w:pStyle w:val="TableParagraph"/>
              <w:ind w:left="206" w:right="194"/>
              <w:jc w:val="center"/>
              <w:rPr>
                <w:rFonts w:ascii="Arial" w:hAnsi="Arial" w:cs="Arial"/>
                <w:sz w:val="18"/>
                <w:szCs w:val="18"/>
              </w:rPr>
            </w:pPr>
            <w:r w:rsidRPr="001A3246">
              <w:rPr>
                <w:rFonts w:ascii="Arial" w:hAnsi="Arial" w:cs="Arial"/>
                <w:spacing w:val="16"/>
                <w:w w:val="90"/>
                <w:sz w:val="18"/>
                <w:szCs w:val="18"/>
              </w:rPr>
              <w:t>18</w:t>
            </w:r>
          </w:p>
        </w:tc>
        <w:tc>
          <w:tcPr>
            <w:tcW w:w="6237" w:type="dxa"/>
            <w:gridSpan w:val="2"/>
          </w:tcPr>
          <w:p w14:paraId="39C75A8A"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85"/>
                <w:sz w:val="18"/>
                <w:szCs w:val="18"/>
              </w:rPr>
              <w:t>¿Afectar</w:t>
            </w:r>
            <w:r w:rsidRPr="001A3246">
              <w:rPr>
                <w:rFonts w:ascii="Arial" w:hAnsi="Arial" w:cs="Arial"/>
                <w:color w:val="404040"/>
                <w:spacing w:val="16"/>
                <w:w w:val="85"/>
                <w:sz w:val="18"/>
                <w:szCs w:val="18"/>
              </w:rPr>
              <w:t xml:space="preserve"> </w:t>
            </w:r>
            <w:r w:rsidRPr="001A3246">
              <w:rPr>
                <w:rFonts w:ascii="Arial" w:hAnsi="Arial" w:cs="Arial"/>
                <w:color w:val="404040"/>
                <w:w w:val="85"/>
                <w:sz w:val="18"/>
                <w:szCs w:val="18"/>
              </w:rPr>
              <w:t>la</w:t>
            </w:r>
            <w:r w:rsidRPr="001A3246">
              <w:rPr>
                <w:rFonts w:ascii="Arial" w:hAnsi="Arial" w:cs="Arial"/>
                <w:color w:val="404040"/>
                <w:spacing w:val="17"/>
                <w:w w:val="85"/>
                <w:sz w:val="18"/>
                <w:szCs w:val="18"/>
              </w:rPr>
              <w:t xml:space="preserve"> </w:t>
            </w:r>
            <w:r w:rsidRPr="001A3246">
              <w:rPr>
                <w:rFonts w:ascii="Arial" w:hAnsi="Arial" w:cs="Arial"/>
                <w:color w:val="404040"/>
                <w:spacing w:val="12"/>
                <w:w w:val="85"/>
                <w:sz w:val="18"/>
                <w:szCs w:val="18"/>
              </w:rPr>
              <w:t>imagen</w:t>
            </w:r>
            <w:r w:rsidRPr="001A3246">
              <w:rPr>
                <w:rFonts w:ascii="Arial" w:hAnsi="Arial" w:cs="Arial"/>
                <w:color w:val="404040"/>
                <w:spacing w:val="17"/>
                <w:w w:val="85"/>
                <w:sz w:val="18"/>
                <w:szCs w:val="18"/>
              </w:rPr>
              <w:t xml:space="preserve"> </w:t>
            </w:r>
            <w:r w:rsidRPr="001A3246">
              <w:rPr>
                <w:rFonts w:ascii="Arial" w:hAnsi="Arial" w:cs="Arial"/>
                <w:color w:val="404040"/>
                <w:spacing w:val="13"/>
                <w:w w:val="85"/>
                <w:sz w:val="18"/>
                <w:szCs w:val="18"/>
              </w:rPr>
              <w:t>nacional?</w:t>
            </w:r>
          </w:p>
        </w:tc>
        <w:tc>
          <w:tcPr>
            <w:tcW w:w="993" w:type="dxa"/>
          </w:tcPr>
          <w:p w14:paraId="2FE928F7" w14:textId="77777777" w:rsidR="00B85E98" w:rsidRPr="001A3246" w:rsidRDefault="00B85E98" w:rsidP="00974158">
            <w:pPr>
              <w:pStyle w:val="TableParagraph"/>
              <w:rPr>
                <w:rFonts w:ascii="Arial" w:hAnsi="Arial" w:cs="Arial"/>
                <w:sz w:val="18"/>
                <w:szCs w:val="18"/>
              </w:rPr>
            </w:pPr>
          </w:p>
        </w:tc>
        <w:tc>
          <w:tcPr>
            <w:tcW w:w="848" w:type="dxa"/>
          </w:tcPr>
          <w:p w14:paraId="1ED5547D" w14:textId="77777777" w:rsidR="00B85E98" w:rsidRPr="001A3246" w:rsidRDefault="00B85E98" w:rsidP="00974158">
            <w:pPr>
              <w:pStyle w:val="TableParagraph"/>
              <w:rPr>
                <w:rFonts w:ascii="Arial" w:hAnsi="Arial" w:cs="Arial"/>
                <w:sz w:val="18"/>
                <w:szCs w:val="18"/>
              </w:rPr>
            </w:pPr>
          </w:p>
        </w:tc>
      </w:tr>
      <w:tr w:rsidR="00B85E98" w:rsidRPr="001A3246" w14:paraId="164E38F1" w14:textId="77777777" w:rsidTr="00974158">
        <w:trPr>
          <w:trHeight w:val="302"/>
        </w:trPr>
        <w:tc>
          <w:tcPr>
            <w:tcW w:w="703" w:type="dxa"/>
          </w:tcPr>
          <w:p w14:paraId="0295C771" w14:textId="77777777" w:rsidR="00B85E98" w:rsidRPr="001A3246" w:rsidRDefault="00B85E98" w:rsidP="00974158">
            <w:pPr>
              <w:pStyle w:val="TableParagraph"/>
              <w:ind w:left="206" w:right="194"/>
              <w:jc w:val="center"/>
              <w:rPr>
                <w:rFonts w:ascii="Arial" w:hAnsi="Arial" w:cs="Arial"/>
                <w:sz w:val="18"/>
                <w:szCs w:val="18"/>
              </w:rPr>
            </w:pPr>
            <w:r w:rsidRPr="001A3246">
              <w:rPr>
                <w:rFonts w:ascii="Arial" w:hAnsi="Arial" w:cs="Arial"/>
                <w:spacing w:val="16"/>
                <w:w w:val="90"/>
                <w:sz w:val="18"/>
                <w:szCs w:val="18"/>
              </w:rPr>
              <w:t>19</w:t>
            </w:r>
          </w:p>
        </w:tc>
        <w:tc>
          <w:tcPr>
            <w:tcW w:w="6237" w:type="dxa"/>
            <w:gridSpan w:val="2"/>
          </w:tcPr>
          <w:p w14:paraId="4710D94C" w14:textId="77777777" w:rsidR="00B85E98" w:rsidRPr="001A3246" w:rsidRDefault="00B85E98" w:rsidP="00974158">
            <w:pPr>
              <w:pStyle w:val="TableParagraph"/>
              <w:ind w:left="71"/>
              <w:rPr>
                <w:rFonts w:ascii="Arial" w:hAnsi="Arial" w:cs="Arial"/>
                <w:sz w:val="18"/>
                <w:szCs w:val="18"/>
              </w:rPr>
            </w:pPr>
            <w:r w:rsidRPr="001A3246">
              <w:rPr>
                <w:rFonts w:ascii="Arial" w:hAnsi="Arial" w:cs="Arial"/>
                <w:color w:val="404040"/>
                <w:spacing w:val="13"/>
                <w:w w:val="85"/>
                <w:sz w:val="18"/>
                <w:szCs w:val="18"/>
              </w:rPr>
              <w:t>¿Generar</w:t>
            </w:r>
            <w:r w:rsidRPr="001A3246">
              <w:rPr>
                <w:rFonts w:ascii="Arial" w:hAnsi="Arial" w:cs="Arial"/>
                <w:color w:val="404040"/>
                <w:spacing w:val="8"/>
                <w:w w:val="85"/>
                <w:sz w:val="18"/>
                <w:szCs w:val="18"/>
              </w:rPr>
              <w:t xml:space="preserve"> </w:t>
            </w:r>
            <w:r w:rsidRPr="001A3246">
              <w:rPr>
                <w:rFonts w:ascii="Arial" w:hAnsi="Arial" w:cs="Arial"/>
                <w:color w:val="404040"/>
                <w:spacing w:val="11"/>
                <w:w w:val="85"/>
                <w:sz w:val="18"/>
                <w:szCs w:val="18"/>
              </w:rPr>
              <w:t>daño</w:t>
            </w:r>
            <w:r w:rsidRPr="001A3246">
              <w:rPr>
                <w:rFonts w:ascii="Arial" w:hAnsi="Arial" w:cs="Arial"/>
                <w:color w:val="404040"/>
                <w:spacing w:val="8"/>
                <w:w w:val="85"/>
                <w:sz w:val="18"/>
                <w:szCs w:val="18"/>
              </w:rPr>
              <w:t xml:space="preserve"> </w:t>
            </w:r>
            <w:r w:rsidRPr="001A3246">
              <w:rPr>
                <w:rFonts w:ascii="Arial" w:hAnsi="Arial" w:cs="Arial"/>
                <w:color w:val="404040"/>
                <w:spacing w:val="13"/>
                <w:w w:val="85"/>
                <w:sz w:val="18"/>
                <w:szCs w:val="18"/>
              </w:rPr>
              <w:t>ambiental?</w:t>
            </w:r>
          </w:p>
        </w:tc>
        <w:tc>
          <w:tcPr>
            <w:tcW w:w="993" w:type="dxa"/>
          </w:tcPr>
          <w:p w14:paraId="6C6D08A2" w14:textId="77777777" w:rsidR="00B85E98" w:rsidRPr="001A3246" w:rsidRDefault="00B85E98" w:rsidP="00974158">
            <w:pPr>
              <w:pStyle w:val="TableParagraph"/>
              <w:rPr>
                <w:rFonts w:ascii="Arial" w:hAnsi="Arial" w:cs="Arial"/>
                <w:sz w:val="18"/>
                <w:szCs w:val="18"/>
              </w:rPr>
            </w:pPr>
          </w:p>
        </w:tc>
        <w:tc>
          <w:tcPr>
            <w:tcW w:w="848" w:type="dxa"/>
          </w:tcPr>
          <w:p w14:paraId="2DF11F65" w14:textId="77777777" w:rsidR="00B85E98" w:rsidRPr="001A3246" w:rsidRDefault="00B85E98" w:rsidP="00974158">
            <w:pPr>
              <w:pStyle w:val="TableParagraph"/>
              <w:rPr>
                <w:rFonts w:ascii="Arial" w:hAnsi="Arial" w:cs="Arial"/>
                <w:sz w:val="18"/>
                <w:szCs w:val="18"/>
              </w:rPr>
            </w:pPr>
          </w:p>
        </w:tc>
      </w:tr>
      <w:tr w:rsidR="00B85E98" w:rsidRPr="001A3246" w14:paraId="4DBDA625" w14:textId="77777777" w:rsidTr="00974158">
        <w:trPr>
          <w:trHeight w:val="515"/>
        </w:trPr>
        <w:tc>
          <w:tcPr>
            <w:tcW w:w="703" w:type="dxa"/>
            <w:tcBorders>
              <w:top w:val="nil"/>
              <w:left w:val="nil"/>
              <w:bottom w:val="nil"/>
              <w:right w:val="nil"/>
            </w:tcBorders>
            <w:shd w:val="clear" w:color="auto" w:fill="A8D08D" w:themeFill="accent6" w:themeFillTint="99"/>
          </w:tcPr>
          <w:p w14:paraId="51EB2175" w14:textId="77777777" w:rsidR="00B85E98" w:rsidRPr="001A3246" w:rsidRDefault="00B85E98" w:rsidP="00974158">
            <w:pPr>
              <w:pStyle w:val="TableParagraph"/>
              <w:ind w:left="88" w:right="73"/>
              <w:jc w:val="center"/>
              <w:rPr>
                <w:rFonts w:ascii="Arial" w:hAnsi="Arial" w:cs="Arial"/>
                <w:sz w:val="18"/>
                <w:szCs w:val="18"/>
              </w:rPr>
            </w:pPr>
            <w:r w:rsidRPr="001A3246">
              <w:rPr>
                <w:rFonts w:ascii="Arial" w:hAnsi="Arial" w:cs="Arial"/>
                <w:spacing w:val="12"/>
                <w:w w:val="90"/>
                <w:sz w:val="18"/>
                <w:szCs w:val="18"/>
              </w:rPr>
              <w:t>Nivel</w:t>
            </w:r>
          </w:p>
        </w:tc>
        <w:tc>
          <w:tcPr>
            <w:tcW w:w="1776" w:type="dxa"/>
            <w:tcBorders>
              <w:top w:val="nil"/>
              <w:left w:val="nil"/>
              <w:bottom w:val="nil"/>
              <w:right w:val="nil"/>
            </w:tcBorders>
            <w:shd w:val="clear" w:color="auto" w:fill="A8D08D" w:themeFill="accent6" w:themeFillTint="99"/>
          </w:tcPr>
          <w:p w14:paraId="446F7047" w14:textId="77777777" w:rsidR="00B85E98" w:rsidRPr="001A3246" w:rsidRDefault="00B85E98" w:rsidP="00974158">
            <w:pPr>
              <w:pStyle w:val="TableParagraph"/>
              <w:ind w:left="359" w:right="344"/>
              <w:jc w:val="center"/>
              <w:rPr>
                <w:rFonts w:ascii="Arial" w:hAnsi="Arial" w:cs="Arial"/>
                <w:sz w:val="18"/>
                <w:szCs w:val="18"/>
              </w:rPr>
            </w:pPr>
            <w:r w:rsidRPr="001A3246">
              <w:rPr>
                <w:rFonts w:ascii="Arial" w:hAnsi="Arial" w:cs="Arial"/>
                <w:color w:val="FFFFFF"/>
                <w:spacing w:val="13"/>
                <w:w w:val="90"/>
                <w:sz w:val="18"/>
                <w:szCs w:val="18"/>
              </w:rPr>
              <w:t>Descriptor</w:t>
            </w:r>
          </w:p>
        </w:tc>
        <w:tc>
          <w:tcPr>
            <w:tcW w:w="4461" w:type="dxa"/>
            <w:tcBorders>
              <w:top w:val="nil"/>
              <w:left w:val="nil"/>
              <w:bottom w:val="nil"/>
              <w:right w:val="nil"/>
            </w:tcBorders>
            <w:shd w:val="clear" w:color="auto" w:fill="A8D08D" w:themeFill="accent6" w:themeFillTint="99"/>
          </w:tcPr>
          <w:p w14:paraId="0233276B" w14:textId="77777777" w:rsidR="00B85E98" w:rsidRPr="001A3246" w:rsidRDefault="00B85E98" w:rsidP="00974158">
            <w:pPr>
              <w:pStyle w:val="TableParagraph"/>
              <w:ind w:left="1639" w:right="1603"/>
              <w:jc w:val="center"/>
              <w:rPr>
                <w:rFonts w:ascii="Arial" w:hAnsi="Arial" w:cs="Arial"/>
                <w:sz w:val="18"/>
                <w:szCs w:val="18"/>
              </w:rPr>
            </w:pPr>
            <w:r w:rsidRPr="001A3246">
              <w:rPr>
                <w:rFonts w:ascii="Arial" w:hAnsi="Arial" w:cs="Arial"/>
                <w:color w:val="FFFFFF"/>
                <w:spacing w:val="13"/>
                <w:w w:val="90"/>
                <w:sz w:val="18"/>
                <w:szCs w:val="18"/>
              </w:rPr>
              <w:t>Descripción</w:t>
            </w:r>
          </w:p>
        </w:tc>
        <w:tc>
          <w:tcPr>
            <w:tcW w:w="1841" w:type="dxa"/>
            <w:gridSpan w:val="2"/>
            <w:tcBorders>
              <w:top w:val="nil"/>
              <w:left w:val="nil"/>
              <w:bottom w:val="nil"/>
              <w:right w:val="nil"/>
            </w:tcBorders>
            <w:shd w:val="clear" w:color="auto" w:fill="A8D08D" w:themeFill="accent6" w:themeFillTint="99"/>
          </w:tcPr>
          <w:p w14:paraId="7F7BDC41" w14:textId="77777777" w:rsidR="00B85E98" w:rsidRPr="001A3246" w:rsidRDefault="00B85E98" w:rsidP="00974158">
            <w:pPr>
              <w:pStyle w:val="TableParagraph"/>
              <w:ind w:left="424" w:hanging="32"/>
              <w:rPr>
                <w:rFonts w:ascii="Arial" w:hAnsi="Arial" w:cs="Arial"/>
                <w:sz w:val="18"/>
                <w:szCs w:val="18"/>
              </w:rPr>
            </w:pPr>
            <w:r w:rsidRPr="001A3246">
              <w:rPr>
                <w:rFonts w:ascii="Arial" w:hAnsi="Arial" w:cs="Arial"/>
                <w:color w:val="FFFFFF"/>
                <w:spacing w:val="13"/>
                <w:w w:val="80"/>
                <w:sz w:val="18"/>
                <w:szCs w:val="18"/>
              </w:rPr>
              <w:t>Respuestas</w:t>
            </w:r>
            <w:r w:rsidRPr="001A3246">
              <w:rPr>
                <w:rFonts w:ascii="Arial" w:hAnsi="Arial" w:cs="Arial"/>
                <w:color w:val="FFFFFF"/>
                <w:spacing w:val="-46"/>
                <w:w w:val="80"/>
                <w:sz w:val="18"/>
                <w:szCs w:val="18"/>
              </w:rPr>
              <w:t xml:space="preserve"> </w:t>
            </w:r>
            <w:r w:rsidRPr="001A3246">
              <w:rPr>
                <w:rFonts w:ascii="Arial" w:hAnsi="Arial" w:cs="Arial"/>
                <w:color w:val="FFFFFF"/>
                <w:spacing w:val="13"/>
                <w:w w:val="85"/>
                <w:sz w:val="18"/>
                <w:szCs w:val="18"/>
              </w:rPr>
              <w:t>afirmativas</w:t>
            </w:r>
          </w:p>
        </w:tc>
      </w:tr>
      <w:tr w:rsidR="00B85E98" w:rsidRPr="001A3246" w14:paraId="2EF72546" w14:textId="77777777" w:rsidTr="00974158">
        <w:trPr>
          <w:trHeight w:val="322"/>
        </w:trPr>
        <w:tc>
          <w:tcPr>
            <w:tcW w:w="703" w:type="dxa"/>
          </w:tcPr>
          <w:p w14:paraId="7F9BC602" w14:textId="77777777" w:rsidR="00B85E98" w:rsidRPr="001A3246" w:rsidRDefault="00B85E98" w:rsidP="00974158">
            <w:pPr>
              <w:pStyle w:val="TableParagraph"/>
              <w:ind w:left="16"/>
              <w:jc w:val="center"/>
              <w:rPr>
                <w:rFonts w:ascii="Arial" w:hAnsi="Arial" w:cs="Arial"/>
                <w:sz w:val="18"/>
                <w:szCs w:val="18"/>
              </w:rPr>
            </w:pPr>
            <w:r w:rsidRPr="001A3246">
              <w:rPr>
                <w:rFonts w:ascii="Arial" w:hAnsi="Arial" w:cs="Arial"/>
                <w:w w:val="82"/>
                <w:sz w:val="18"/>
                <w:szCs w:val="18"/>
              </w:rPr>
              <w:t>1</w:t>
            </w:r>
          </w:p>
        </w:tc>
        <w:tc>
          <w:tcPr>
            <w:tcW w:w="1776" w:type="dxa"/>
            <w:shd w:val="clear" w:color="auto" w:fill="A8D08D" w:themeFill="accent6" w:themeFillTint="99"/>
          </w:tcPr>
          <w:p w14:paraId="16084280" w14:textId="77777777" w:rsidR="00B85E98" w:rsidRPr="001A3246" w:rsidRDefault="00B85E98" w:rsidP="00974158">
            <w:pPr>
              <w:pStyle w:val="TableParagraph"/>
              <w:ind w:left="263" w:right="245"/>
              <w:jc w:val="center"/>
              <w:rPr>
                <w:rFonts w:ascii="Arial" w:hAnsi="Arial" w:cs="Arial"/>
                <w:sz w:val="18"/>
                <w:szCs w:val="18"/>
              </w:rPr>
            </w:pPr>
            <w:r w:rsidRPr="001A3246">
              <w:rPr>
                <w:rFonts w:ascii="Arial" w:hAnsi="Arial" w:cs="Arial"/>
                <w:color w:val="404040"/>
                <w:spacing w:val="13"/>
                <w:w w:val="90"/>
                <w:sz w:val="18"/>
                <w:szCs w:val="18"/>
              </w:rPr>
              <w:t>Moderado</w:t>
            </w:r>
          </w:p>
        </w:tc>
        <w:tc>
          <w:tcPr>
            <w:tcW w:w="4461" w:type="dxa"/>
          </w:tcPr>
          <w:p w14:paraId="55EBE112" w14:textId="77777777" w:rsidR="00B85E98" w:rsidRPr="001A3246" w:rsidRDefault="00B85E98" w:rsidP="00974158">
            <w:pPr>
              <w:pStyle w:val="TableParagraph"/>
              <w:ind w:left="70"/>
              <w:rPr>
                <w:rFonts w:ascii="Arial" w:hAnsi="Arial" w:cs="Arial"/>
                <w:sz w:val="18"/>
                <w:szCs w:val="18"/>
              </w:rPr>
            </w:pPr>
            <w:r w:rsidRPr="001A3246">
              <w:rPr>
                <w:rFonts w:ascii="Arial" w:hAnsi="Arial" w:cs="Arial"/>
                <w:color w:val="404040"/>
                <w:spacing w:val="12"/>
                <w:w w:val="85"/>
                <w:sz w:val="18"/>
                <w:szCs w:val="18"/>
              </w:rPr>
              <w:t>Genera</w:t>
            </w:r>
            <w:r w:rsidRPr="001A3246">
              <w:rPr>
                <w:rFonts w:ascii="Arial" w:hAnsi="Arial" w:cs="Arial"/>
                <w:color w:val="404040"/>
                <w:spacing w:val="99"/>
                <w:sz w:val="18"/>
                <w:szCs w:val="18"/>
              </w:rPr>
              <w:t xml:space="preserve"> </w:t>
            </w:r>
            <w:r w:rsidRPr="001A3246">
              <w:rPr>
                <w:rFonts w:ascii="Arial" w:hAnsi="Arial" w:cs="Arial"/>
                <w:color w:val="404040"/>
                <w:spacing w:val="13"/>
                <w:w w:val="85"/>
                <w:sz w:val="18"/>
                <w:szCs w:val="18"/>
              </w:rPr>
              <w:t>medianas</w:t>
            </w:r>
            <w:r w:rsidRPr="001A3246">
              <w:rPr>
                <w:rFonts w:ascii="Arial" w:hAnsi="Arial" w:cs="Arial"/>
                <w:color w:val="404040"/>
                <w:spacing w:val="99"/>
                <w:sz w:val="18"/>
                <w:szCs w:val="18"/>
              </w:rPr>
              <w:t xml:space="preserve"> </w:t>
            </w:r>
            <w:r w:rsidRPr="001A3246">
              <w:rPr>
                <w:rFonts w:ascii="Arial" w:hAnsi="Arial" w:cs="Arial"/>
                <w:color w:val="404040"/>
                <w:spacing w:val="13"/>
                <w:w w:val="85"/>
                <w:sz w:val="18"/>
                <w:szCs w:val="18"/>
              </w:rPr>
              <w:t>consecuencias</w:t>
            </w:r>
            <w:r w:rsidRPr="001A3246">
              <w:rPr>
                <w:rFonts w:ascii="Arial" w:hAnsi="Arial" w:cs="Arial"/>
                <w:color w:val="404040"/>
                <w:spacing w:val="100"/>
                <w:sz w:val="18"/>
                <w:szCs w:val="18"/>
              </w:rPr>
              <w:t xml:space="preserve"> </w:t>
            </w:r>
            <w:r w:rsidRPr="001A3246">
              <w:rPr>
                <w:rFonts w:ascii="Arial" w:hAnsi="Arial" w:cs="Arial"/>
                <w:color w:val="404040"/>
                <w:spacing w:val="12"/>
                <w:w w:val="85"/>
                <w:sz w:val="18"/>
                <w:szCs w:val="18"/>
              </w:rPr>
              <w:t>sobre</w:t>
            </w:r>
            <w:r w:rsidRPr="001A3246">
              <w:rPr>
                <w:rFonts w:ascii="Arial" w:hAnsi="Arial" w:cs="Arial"/>
                <w:color w:val="404040"/>
                <w:spacing w:val="99"/>
                <w:sz w:val="18"/>
                <w:szCs w:val="18"/>
              </w:rPr>
              <w:t xml:space="preserve"> </w:t>
            </w:r>
            <w:r w:rsidRPr="001A3246">
              <w:rPr>
                <w:rFonts w:ascii="Arial" w:hAnsi="Arial" w:cs="Arial"/>
                <w:color w:val="404040"/>
                <w:w w:val="85"/>
                <w:sz w:val="18"/>
                <w:szCs w:val="18"/>
              </w:rPr>
              <w:t>la</w:t>
            </w:r>
          </w:p>
          <w:p w14:paraId="55264EB2" w14:textId="77777777" w:rsidR="00B85E98" w:rsidRPr="001A3246" w:rsidRDefault="00B85E98" w:rsidP="00974158">
            <w:pPr>
              <w:pStyle w:val="TableParagraph"/>
              <w:ind w:left="70"/>
              <w:rPr>
                <w:rFonts w:ascii="Arial" w:hAnsi="Arial" w:cs="Arial"/>
                <w:sz w:val="18"/>
                <w:szCs w:val="18"/>
              </w:rPr>
            </w:pPr>
            <w:r w:rsidRPr="001A3246">
              <w:rPr>
                <w:rFonts w:ascii="Arial" w:hAnsi="Arial" w:cs="Arial"/>
                <w:color w:val="404040"/>
                <w:spacing w:val="13"/>
                <w:w w:val="90"/>
                <w:sz w:val="18"/>
                <w:szCs w:val="18"/>
              </w:rPr>
              <w:t>entidad.</w:t>
            </w:r>
          </w:p>
        </w:tc>
        <w:tc>
          <w:tcPr>
            <w:tcW w:w="1841" w:type="dxa"/>
            <w:gridSpan w:val="2"/>
          </w:tcPr>
          <w:p w14:paraId="39A5F6BB" w14:textId="77777777" w:rsidR="00B85E98" w:rsidRPr="001A3246" w:rsidRDefault="00B85E98" w:rsidP="00974158">
            <w:pPr>
              <w:pStyle w:val="TableParagraph"/>
              <w:ind w:left="627" w:right="689"/>
              <w:jc w:val="center"/>
              <w:rPr>
                <w:rFonts w:ascii="Arial" w:hAnsi="Arial" w:cs="Arial"/>
                <w:sz w:val="18"/>
                <w:szCs w:val="18"/>
              </w:rPr>
            </w:pPr>
            <w:r w:rsidRPr="001A3246">
              <w:rPr>
                <w:rFonts w:ascii="Arial" w:hAnsi="Arial" w:cs="Arial"/>
                <w:color w:val="404040"/>
                <w:w w:val="90"/>
                <w:sz w:val="18"/>
                <w:szCs w:val="18"/>
              </w:rPr>
              <w:t>1</w:t>
            </w:r>
            <w:r w:rsidRPr="001A3246">
              <w:rPr>
                <w:rFonts w:ascii="Arial" w:hAnsi="Arial" w:cs="Arial"/>
                <w:color w:val="404040"/>
                <w:spacing w:val="18"/>
                <w:w w:val="90"/>
                <w:sz w:val="18"/>
                <w:szCs w:val="18"/>
              </w:rPr>
              <w:t xml:space="preserve"> </w:t>
            </w:r>
            <w:r w:rsidRPr="001A3246">
              <w:rPr>
                <w:rFonts w:ascii="Arial" w:hAnsi="Arial" w:cs="Arial"/>
                <w:color w:val="404040"/>
                <w:w w:val="90"/>
                <w:sz w:val="18"/>
                <w:szCs w:val="18"/>
              </w:rPr>
              <w:t>a</w:t>
            </w:r>
            <w:r w:rsidRPr="001A3246">
              <w:rPr>
                <w:rFonts w:ascii="Arial" w:hAnsi="Arial" w:cs="Arial"/>
                <w:color w:val="404040"/>
                <w:spacing w:val="16"/>
                <w:w w:val="90"/>
                <w:sz w:val="18"/>
                <w:szCs w:val="18"/>
              </w:rPr>
              <w:t xml:space="preserve"> </w:t>
            </w:r>
            <w:r w:rsidRPr="001A3246">
              <w:rPr>
                <w:rFonts w:ascii="Arial" w:hAnsi="Arial" w:cs="Arial"/>
                <w:color w:val="404040"/>
                <w:w w:val="90"/>
                <w:sz w:val="18"/>
                <w:szCs w:val="18"/>
              </w:rPr>
              <w:t>5</w:t>
            </w:r>
          </w:p>
        </w:tc>
      </w:tr>
      <w:tr w:rsidR="00B85E98" w:rsidRPr="001A3246" w14:paraId="319216E8" w14:textId="77777777" w:rsidTr="00974158">
        <w:trPr>
          <w:trHeight w:val="187"/>
        </w:trPr>
        <w:tc>
          <w:tcPr>
            <w:tcW w:w="703" w:type="dxa"/>
          </w:tcPr>
          <w:p w14:paraId="5A5DB0E4" w14:textId="77777777" w:rsidR="00B85E98" w:rsidRPr="001A3246" w:rsidRDefault="00B85E98" w:rsidP="00974158">
            <w:pPr>
              <w:pStyle w:val="TableParagraph"/>
              <w:ind w:left="16"/>
              <w:jc w:val="center"/>
              <w:rPr>
                <w:rFonts w:ascii="Arial" w:hAnsi="Arial" w:cs="Arial"/>
                <w:sz w:val="18"/>
                <w:szCs w:val="18"/>
              </w:rPr>
            </w:pPr>
            <w:r w:rsidRPr="001A3246">
              <w:rPr>
                <w:rFonts w:ascii="Arial" w:hAnsi="Arial" w:cs="Arial"/>
                <w:w w:val="82"/>
                <w:sz w:val="18"/>
                <w:szCs w:val="18"/>
              </w:rPr>
              <w:t>2</w:t>
            </w:r>
          </w:p>
        </w:tc>
        <w:tc>
          <w:tcPr>
            <w:tcW w:w="1776" w:type="dxa"/>
            <w:shd w:val="clear" w:color="auto" w:fill="A8D08D" w:themeFill="accent6" w:themeFillTint="99"/>
          </w:tcPr>
          <w:p w14:paraId="5757F916" w14:textId="77777777" w:rsidR="00B85E98" w:rsidRPr="001A3246" w:rsidRDefault="00B85E98" w:rsidP="00974158">
            <w:pPr>
              <w:pStyle w:val="TableParagraph"/>
              <w:ind w:left="263" w:right="244"/>
              <w:jc w:val="center"/>
              <w:rPr>
                <w:rFonts w:ascii="Arial" w:hAnsi="Arial" w:cs="Arial"/>
                <w:sz w:val="18"/>
                <w:szCs w:val="18"/>
              </w:rPr>
            </w:pPr>
            <w:r w:rsidRPr="001A3246">
              <w:rPr>
                <w:rFonts w:ascii="Arial" w:hAnsi="Arial" w:cs="Arial"/>
                <w:color w:val="404040"/>
                <w:spacing w:val="12"/>
                <w:w w:val="90"/>
                <w:sz w:val="18"/>
                <w:szCs w:val="18"/>
              </w:rPr>
              <w:t>Mayor</w:t>
            </w:r>
          </w:p>
        </w:tc>
        <w:tc>
          <w:tcPr>
            <w:tcW w:w="4461" w:type="dxa"/>
          </w:tcPr>
          <w:p w14:paraId="64FBAE29" w14:textId="77777777" w:rsidR="00B85E98" w:rsidRPr="001A3246" w:rsidRDefault="00B85E98" w:rsidP="00974158">
            <w:pPr>
              <w:pStyle w:val="TableParagraph"/>
              <w:ind w:left="53" w:right="22"/>
              <w:jc w:val="center"/>
              <w:rPr>
                <w:rFonts w:ascii="Arial" w:hAnsi="Arial" w:cs="Arial"/>
                <w:sz w:val="18"/>
                <w:szCs w:val="18"/>
              </w:rPr>
            </w:pPr>
            <w:r w:rsidRPr="001A3246">
              <w:rPr>
                <w:rFonts w:ascii="Arial" w:hAnsi="Arial" w:cs="Arial"/>
                <w:color w:val="404040"/>
                <w:spacing w:val="12"/>
                <w:w w:val="85"/>
                <w:sz w:val="18"/>
                <w:szCs w:val="18"/>
              </w:rPr>
              <w:t>Genera</w:t>
            </w:r>
            <w:r w:rsidRPr="001A3246">
              <w:rPr>
                <w:rFonts w:ascii="Arial" w:hAnsi="Arial" w:cs="Arial"/>
                <w:color w:val="404040"/>
                <w:spacing w:val="16"/>
                <w:w w:val="85"/>
                <w:sz w:val="18"/>
                <w:szCs w:val="18"/>
              </w:rPr>
              <w:t xml:space="preserve"> </w:t>
            </w:r>
            <w:r w:rsidRPr="001A3246">
              <w:rPr>
                <w:rFonts w:ascii="Arial" w:hAnsi="Arial" w:cs="Arial"/>
                <w:color w:val="404040"/>
                <w:spacing w:val="11"/>
                <w:w w:val="85"/>
                <w:sz w:val="18"/>
                <w:szCs w:val="18"/>
              </w:rPr>
              <w:t>altas</w:t>
            </w:r>
            <w:r w:rsidRPr="001A3246">
              <w:rPr>
                <w:rFonts w:ascii="Arial" w:hAnsi="Arial" w:cs="Arial"/>
                <w:color w:val="404040"/>
                <w:spacing w:val="17"/>
                <w:w w:val="85"/>
                <w:sz w:val="18"/>
                <w:szCs w:val="18"/>
              </w:rPr>
              <w:t xml:space="preserve"> </w:t>
            </w:r>
            <w:r w:rsidRPr="001A3246">
              <w:rPr>
                <w:rFonts w:ascii="Arial" w:hAnsi="Arial" w:cs="Arial"/>
                <w:color w:val="404040"/>
                <w:spacing w:val="13"/>
                <w:w w:val="85"/>
                <w:sz w:val="18"/>
                <w:szCs w:val="18"/>
              </w:rPr>
              <w:t>consecuencias</w:t>
            </w:r>
            <w:r w:rsidRPr="001A3246">
              <w:rPr>
                <w:rFonts w:ascii="Arial" w:hAnsi="Arial" w:cs="Arial"/>
                <w:color w:val="404040"/>
                <w:spacing w:val="17"/>
                <w:w w:val="85"/>
                <w:sz w:val="18"/>
                <w:szCs w:val="18"/>
              </w:rPr>
              <w:t xml:space="preserve"> </w:t>
            </w:r>
            <w:r w:rsidRPr="001A3246">
              <w:rPr>
                <w:rFonts w:ascii="Arial" w:hAnsi="Arial" w:cs="Arial"/>
                <w:color w:val="404040"/>
                <w:spacing w:val="11"/>
                <w:w w:val="85"/>
                <w:sz w:val="18"/>
                <w:szCs w:val="18"/>
              </w:rPr>
              <w:t>sobre</w:t>
            </w:r>
            <w:r w:rsidRPr="001A3246">
              <w:rPr>
                <w:rFonts w:ascii="Arial" w:hAnsi="Arial" w:cs="Arial"/>
                <w:color w:val="404040"/>
                <w:spacing w:val="17"/>
                <w:w w:val="85"/>
                <w:sz w:val="18"/>
                <w:szCs w:val="18"/>
              </w:rPr>
              <w:t xml:space="preserve"> </w:t>
            </w:r>
            <w:r w:rsidRPr="001A3246">
              <w:rPr>
                <w:rFonts w:ascii="Arial" w:hAnsi="Arial" w:cs="Arial"/>
                <w:color w:val="404040"/>
                <w:w w:val="85"/>
                <w:sz w:val="18"/>
                <w:szCs w:val="18"/>
              </w:rPr>
              <w:t>la</w:t>
            </w:r>
            <w:r w:rsidRPr="001A3246">
              <w:rPr>
                <w:rFonts w:ascii="Arial" w:hAnsi="Arial" w:cs="Arial"/>
                <w:color w:val="404040"/>
                <w:spacing w:val="19"/>
                <w:w w:val="85"/>
                <w:sz w:val="18"/>
                <w:szCs w:val="18"/>
              </w:rPr>
              <w:t xml:space="preserve"> </w:t>
            </w:r>
            <w:r w:rsidRPr="001A3246">
              <w:rPr>
                <w:rFonts w:ascii="Arial" w:hAnsi="Arial" w:cs="Arial"/>
                <w:color w:val="404040"/>
                <w:spacing w:val="13"/>
                <w:w w:val="85"/>
                <w:sz w:val="18"/>
                <w:szCs w:val="18"/>
              </w:rPr>
              <w:t>entidad.</w:t>
            </w:r>
          </w:p>
        </w:tc>
        <w:tc>
          <w:tcPr>
            <w:tcW w:w="1841" w:type="dxa"/>
            <w:gridSpan w:val="2"/>
          </w:tcPr>
          <w:p w14:paraId="26554DB0" w14:textId="77777777" w:rsidR="00B85E98" w:rsidRPr="001A3246" w:rsidRDefault="00B85E98" w:rsidP="00974158">
            <w:pPr>
              <w:pStyle w:val="TableParagraph"/>
              <w:ind w:left="591"/>
              <w:rPr>
                <w:rFonts w:ascii="Arial" w:hAnsi="Arial" w:cs="Arial"/>
                <w:sz w:val="18"/>
                <w:szCs w:val="18"/>
              </w:rPr>
            </w:pPr>
            <w:r w:rsidRPr="001A3246">
              <w:rPr>
                <w:rFonts w:ascii="Arial" w:hAnsi="Arial" w:cs="Arial"/>
                <w:color w:val="404040"/>
                <w:w w:val="90"/>
                <w:sz w:val="18"/>
                <w:szCs w:val="18"/>
              </w:rPr>
              <w:t>6</w:t>
            </w:r>
            <w:r w:rsidRPr="001A3246">
              <w:rPr>
                <w:rFonts w:ascii="Arial" w:hAnsi="Arial" w:cs="Arial"/>
                <w:color w:val="404040"/>
                <w:spacing w:val="19"/>
                <w:w w:val="90"/>
                <w:sz w:val="18"/>
                <w:szCs w:val="18"/>
              </w:rPr>
              <w:t xml:space="preserve"> </w:t>
            </w:r>
            <w:r w:rsidRPr="001A3246">
              <w:rPr>
                <w:rFonts w:ascii="Arial" w:hAnsi="Arial" w:cs="Arial"/>
                <w:color w:val="404040"/>
                <w:w w:val="90"/>
                <w:sz w:val="18"/>
                <w:szCs w:val="18"/>
              </w:rPr>
              <w:t>a</w:t>
            </w:r>
            <w:r w:rsidRPr="001A3246">
              <w:rPr>
                <w:rFonts w:ascii="Arial" w:hAnsi="Arial" w:cs="Arial"/>
                <w:color w:val="404040"/>
                <w:spacing w:val="18"/>
                <w:w w:val="90"/>
                <w:sz w:val="18"/>
                <w:szCs w:val="18"/>
              </w:rPr>
              <w:t xml:space="preserve"> </w:t>
            </w:r>
            <w:r w:rsidRPr="001A3246">
              <w:rPr>
                <w:rFonts w:ascii="Arial" w:hAnsi="Arial" w:cs="Arial"/>
                <w:color w:val="404040"/>
                <w:w w:val="90"/>
                <w:sz w:val="18"/>
                <w:szCs w:val="18"/>
              </w:rPr>
              <w:t>11</w:t>
            </w:r>
          </w:p>
        </w:tc>
      </w:tr>
      <w:tr w:rsidR="00B85E98" w:rsidRPr="001A3246" w14:paraId="67977438" w14:textId="77777777" w:rsidTr="00974158">
        <w:trPr>
          <w:trHeight w:val="272"/>
        </w:trPr>
        <w:tc>
          <w:tcPr>
            <w:tcW w:w="703" w:type="dxa"/>
          </w:tcPr>
          <w:p w14:paraId="4C857E13" w14:textId="77777777" w:rsidR="00B85E98" w:rsidRPr="001A3246" w:rsidRDefault="00B85E98" w:rsidP="00974158">
            <w:pPr>
              <w:pStyle w:val="TableParagraph"/>
              <w:ind w:left="16"/>
              <w:jc w:val="center"/>
              <w:rPr>
                <w:rFonts w:ascii="Arial" w:hAnsi="Arial" w:cs="Arial"/>
                <w:sz w:val="18"/>
                <w:szCs w:val="18"/>
              </w:rPr>
            </w:pPr>
            <w:r w:rsidRPr="001A3246">
              <w:rPr>
                <w:rFonts w:ascii="Arial" w:hAnsi="Arial" w:cs="Arial"/>
                <w:w w:val="82"/>
                <w:sz w:val="18"/>
                <w:szCs w:val="18"/>
              </w:rPr>
              <w:t>3</w:t>
            </w:r>
          </w:p>
        </w:tc>
        <w:tc>
          <w:tcPr>
            <w:tcW w:w="1776" w:type="dxa"/>
            <w:shd w:val="clear" w:color="auto" w:fill="A8D08D" w:themeFill="accent6" w:themeFillTint="99"/>
          </w:tcPr>
          <w:p w14:paraId="384276CB" w14:textId="77777777" w:rsidR="00B85E98" w:rsidRPr="001A3246" w:rsidRDefault="00B85E98" w:rsidP="00974158">
            <w:pPr>
              <w:pStyle w:val="TableParagraph"/>
              <w:ind w:left="263" w:right="249"/>
              <w:jc w:val="center"/>
              <w:rPr>
                <w:rFonts w:ascii="Arial" w:hAnsi="Arial" w:cs="Arial"/>
                <w:sz w:val="18"/>
                <w:szCs w:val="18"/>
              </w:rPr>
            </w:pPr>
            <w:r w:rsidRPr="001A3246">
              <w:rPr>
                <w:rFonts w:ascii="Arial" w:hAnsi="Arial" w:cs="Arial"/>
                <w:color w:val="404040"/>
                <w:spacing w:val="13"/>
                <w:w w:val="90"/>
                <w:sz w:val="18"/>
                <w:szCs w:val="18"/>
              </w:rPr>
              <w:t>Catastrófico</w:t>
            </w:r>
          </w:p>
        </w:tc>
        <w:tc>
          <w:tcPr>
            <w:tcW w:w="4461" w:type="dxa"/>
          </w:tcPr>
          <w:p w14:paraId="68D4260E" w14:textId="77777777" w:rsidR="00B85E98" w:rsidRPr="001A3246" w:rsidRDefault="00B85E98" w:rsidP="00974158">
            <w:pPr>
              <w:pStyle w:val="TableParagraph"/>
              <w:ind w:left="70"/>
              <w:rPr>
                <w:rFonts w:ascii="Arial" w:hAnsi="Arial" w:cs="Arial"/>
                <w:sz w:val="18"/>
                <w:szCs w:val="18"/>
              </w:rPr>
            </w:pPr>
            <w:r w:rsidRPr="001A3246">
              <w:rPr>
                <w:rFonts w:ascii="Arial" w:hAnsi="Arial" w:cs="Arial"/>
                <w:color w:val="404040"/>
                <w:spacing w:val="12"/>
                <w:w w:val="85"/>
                <w:sz w:val="18"/>
                <w:szCs w:val="18"/>
              </w:rPr>
              <w:t>Genera</w:t>
            </w:r>
            <w:r w:rsidRPr="001A3246">
              <w:rPr>
                <w:rFonts w:ascii="Arial" w:hAnsi="Arial" w:cs="Arial"/>
                <w:color w:val="404040"/>
                <w:spacing w:val="74"/>
                <w:w w:val="85"/>
                <w:sz w:val="18"/>
                <w:szCs w:val="18"/>
              </w:rPr>
              <w:t xml:space="preserve"> </w:t>
            </w:r>
            <w:r w:rsidRPr="001A3246">
              <w:rPr>
                <w:rFonts w:ascii="Arial" w:hAnsi="Arial" w:cs="Arial"/>
                <w:color w:val="404040"/>
                <w:spacing w:val="14"/>
                <w:w w:val="85"/>
                <w:sz w:val="18"/>
                <w:szCs w:val="18"/>
              </w:rPr>
              <w:t>consecuencias</w:t>
            </w:r>
            <w:r w:rsidRPr="001A3246">
              <w:rPr>
                <w:rFonts w:ascii="Arial" w:hAnsi="Arial" w:cs="Arial"/>
                <w:color w:val="404040"/>
                <w:spacing w:val="74"/>
                <w:w w:val="85"/>
                <w:sz w:val="18"/>
                <w:szCs w:val="18"/>
              </w:rPr>
              <w:t xml:space="preserve"> </w:t>
            </w:r>
            <w:r w:rsidRPr="001A3246">
              <w:rPr>
                <w:rFonts w:ascii="Arial" w:hAnsi="Arial" w:cs="Arial"/>
                <w:color w:val="404040"/>
                <w:spacing w:val="13"/>
                <w:w w:val="85"/>
                <w:sz w:val="18"/>
                <w:szCs w:val="18"/>
              </w:rPr>
              <w:t>desastrosas</w:t>
            </w:r>
            <w:r w:rsidRPr="001A3246">
              <w:rPr>
                <w:rFonts w:ascii="Arial" w:hAnsi="Arial" w:cs="Arial"/>
                <w:color w:val="404040"/>
                <w:spacing w:val="74"/>
                <w:w w:val="85"/>
                <w:sz w:val="18"/>
                <w:szCs w:val="18"/>
              </w:rPr>
              <w:t xml:space="preserve"> </w:t>
            </w:r>
            <w:r w:rsidRPr="001A3246">
              <w:rPr>
                <w:rFonts w:ascii="Arial" w:hAnsi="Arial" w:cs="Arial"/>
                <w:color w:val="404040"/>
                <w:spacing w:val="11"/>
                <w:w w:val="85"/>
                <w:sz w:val="18"/>
                <w:szCs w:val="18"/>
              </w:rPr>
              <w:t>para</w:t>
            </w:r>
            <w:r w:rsidRPr="001A3246">
              <w:rPr>
                <w:rFonts w:ascii="Arial" w:hAnsi="Arial" w:cs="Arial"/>
                <w:color w:val="404040"/>
                <w:spacing w:val="72"/>
                <w:sz w:val="18"/>
                <w:szCs w:val="18"/>
              </w:rPr>
              <w:t xml:space="preserve"> </w:t>
            </w:r>
            <w:r w:rsidRPr="001A3246">
              <w:rPr>
                <w:rFonts w:ascii="Arial" w:hAnsi="Arial" w:cs="Arial"/>
                <w:color w:val="404040"/>
                <w:w w:val="85"/>
                <w:sz w:val="18"/>
                <w:szCs w:val="18"/>
              </w:rPr>
              <w:t>la</w:t>
            </w:r>
          </w:p>
          <w:p w14:paraId="2DC4DEE6" w14:textId="77777777" w:rsidR="00B85E98" w:rsidRPr="001A3246" w:rsidRDefault="00B85E98" w:rsidP="00974158">
            <w:pPr>
              <w:pStyle w:val="TableParagraph"/>
              <w:ind w:left="70"/>
              <w:rPr>
                <w:rFonts w:ascii="Arial" w:hAnsi="Arial" w:cs="Arial"/>
                <w:sz w:val="18"/>
                <w:szCs w:val="18"/>
              </w:rPr>
            </w:pPr>
            <w:r w:rsidRPr="001A3246">
              <w:rPr>
                <w:rFonts w:ascii="Arial" w:hAnsi="Arial" w:cs="Arial"/>
                <w:color w:val="404040"/>
                <w:spacing w:val="13"/>
                <w:w w:val="90"/>
                <w:sz w:val="18"/>
                <w:szCs w:val="18"/>
              </w:rPr>
              <w:t>entidad.</w:t>
            </w:r>
          </w:p>
        </w:tc>
        <w:tc>
          <w:tcPr>
            <w:tcW w:w="1841" w:type="dxa"/>
            <w:gridSpan w:val="2"/>
          </w:tcPr>
          <w:p w14:paraId="74A7E209" w14:textId="77777777" w:rsidR="00B85E98" w:rsidRPr="001A3246" w:rsidRDefault="00B85E98" w:rsidP="00974158">
            <w:pPr>
              <w:pStyle w:val="TableParagraph"/>
              <w:numPr>
                <w:ilvl w:val="0"/>
                <w:numId w:val="23"/>
              </w:numPr>
              <w:rPr>
                <w:rFonts w:ascii="Arial" w:hAnsi="Arial" w:cs="Arial"/>
                <w:sz w:val="18"/>
                <w:szCs w:val="18"/>
              </w:rPr>
            </w:pPr>
            <w:r w:rsidRPr="001A3246">
              <w:rPr>
                <w:rFonts w:ascii="Arial" w:hAnsi="Arial" w:cs="Arial"/>
                <w:color w:val="404040"/>
                <w:w w:val="90"/>
                <w:sz w:val="18"/>
                <w:szCs w:val="18"/>
              </w:rPr>
              <w:t>a</w:t>
            </w:r>
            <w:r w:rsidRPr="001A3246">
              <w:rPr>
                <w:rFonts w:ascii="Arial" w:hAnsi="Arial" w:cs="Arial"/>
                <w:color w:val="404040"/>
                <w:spacing w:val="21"/>
                <w:w w:val="90"/>
                <w:sz w:val="18"/>
                <w:szCs w:val="18"/>
              </w:rPr>
              <w:t xml:space="preserve"> </w:t>
            </w:r>
            <w:r w:rsidRPr="001A3246">
              <w:rPr>
                <w:rFonts w:ascii="Arial" w:hAnsi="Arial" w:cs="Arial"/>
                <w:color w:val="404040"/>
                <w:w w:val="90"/>
                <w:sz w:val="18"/>
                <w:szCs w:val="18"/>
              </w:rPr>
              <w:t>19</w:t>
            </w:r>
          </w:p>
        </w:tc>
      </w:tr>
    </w:tbl>
    <w:p w14:paraId="38527969" w14:textId="77777777" w:rsidR="00B85E98" w:rsidRDefault="00B85E98" w:rsidP="00B85E98">
      <w:pPr>
        <w:jc w:val="center"/>
        <w:rPr>
          <w:rFonts w:ascii="Arial" w:hAnsi="Arial" w:cs="Arial"/>
          <w:sz w:val="16"/>
          <w:szCs w:val="16"/>
        </w:rPr>
      </w:pPr>
      <w:r w:rsidRPr="001A3246">
        <w:rPr>
          <w:rFonts w:ascii="Arial" w:hAnsi="Arial" w:cs="Arial"/>
          <w:sz w:val="16"/>
          <w:szCs w:val="16"/>
        </w:rPr>
        <w:t>Fuente: Guía para la administración del riesgo y el diseño de co</w:t>
      </w:r>
      <w:r>
        <w:rPr>
          <w:rFonts w:ascii="Arial" w:hAnsi="Arial" w:cs="Arial"/>
          <w:sz w:val="16"/>
          <w:szCs w:val="16"/>
        </w:rPr>
        <w:t>ntroles en entidades públicas v6</w:t>
      </w:r>
      <w:r w:rsidRPr="001A3246">
        <w:rPr>
          <w:rFonts w:ascii="Arial" w:hAnsi="Arial" w:cs="Arial"/>
          <w:sz w:val="16"/>
          <w:szCs w:val="16"/>
        </w:rPr>
        <w:t>.</w:t>
      </w:r>
    </w:p>
    <w:p w14:paraId="4F946ED3" w14:textId="77777777" w:rsidR="007E421F" w:rsidRPr="0040111F" w:rsidRDefault="007E421F" w:rsidP="0040111F">
      <w:pPr>
        <w:rPr>
          <w:rFonts w:ascii="Arial" w:hAnsi="Arial" w:cs="Arial"/>
          <w:b/>
        </w:rPr>
      </w:pPr>
    </w:p>
    <w:p w14:paraId="2CBC212D" w14:textId="5336929E" w:rsidR="003D7A4D" w:rsidRPr="008562C0" w:rsidRDefault="003D7A4D" w:rsidP="008562C0">
      <w:pPr>
        <w:pStyle w:val="Prrafodelista"/>
        <w:ind w:left="1174"/>
        <w:jc w:val="both"/>
        <w:rPr>
          <w:rFonts w:ascii="Arial" w:hAnsi="Arial" w:cs="Arial"/>
          <w:b/>
          <w:bCs/>
          <w:sz w:val="24"/>
          <w:szCs w:val="24"/>
        </w:rPr>
      </w:pPr>
      <w:r w:rsidRPr="008562C0">
        <w:rPr>
          <w:rFonts w:ascii="Arial" w:hAnsi="Arial" w:cs="Arial"/>
          <w:b/>
          <w:bCs/>
          <w:sz w:val="24"/>
          <w:szCs w:val="24"/>
        </w:rPr>
        <w:t xml:space="preserve">Tabla </w:t>
      </w:r>
      <w:r w:rsidR="00887244">
        <w:rPr>
          <w:rFonts w:ascii="Arial" w:hAnsi="Arial" w:cs="Arial"/>
          <w:b/>
          <w:bCs/>
          <w:sz w:val="24"/>
          <w:szCs w:val="24"/>
        </w:rPr>
        <w:t>7.</w:t>
      </w:r>
      <w:r w:rsidRPr="008562C0">
        <w:rPr>
          <w:rFonts w:ascii="Arial" w:hAnsi="Arial" w:cs="Arial"/>
          <w:b/>
          <w:bCs/>
          <w:sz w:val="24"/>
          <w:szCs w:val="24"/>
        </w:rPr>
        <w:t xml:space="preserve"> Criterios para la evaluación de impacto de pérdida de continuidad</w:t>
      </w:r>
    </w:p>
    <w:tbl>
      <w:tblPr>
        <w:tblStyle w:val="Tablaconcuadrcula"/>
        <w:tblW w:w="0" w:type="auto"/>
        <w:tblInd w:w="279" w:type="dxa"/>
        <w:tblLook w:val="04A0" w:firstRow="1" w:lastRow="0" w:firstColumn="1" w:lastColumn="0" w:noHBand="0" w:noVBand="1"/>
      </w:tblPr>
      <w:tblGrid>
        <w:gridCol w:w="1598"/>
        <w:gridCol w:w="3473"/>
        <w:gridCol w:w="4279"/>
      </w:tblGrid>
      <w:tr w:rsidR="00887244" w14:paraId="23321994" w14:textId="77777777" w:rsidTr="00887244">
        <w:tc>
          <w:tcPr>
            <w:tcW w:w="1598" w:type="dxa"/>
            <w:shd w:val="clear" w:color="auto" w:fill="00B050"/>
          </w:tcPr>
          <w:p w14:paraId="237CA088" w14:textId="4808E40D" w:rsidR="00887244" w:rsidRDefault="00887244" w:rsidP="003D7A4D">
            <w:pPr>
              <w:pStyle w:val="Prrafodelista"/>
              <w:ind w:left="0"/>
              <w:jc w:val="center"/>
              <w:rPr>
                <w:rFonts w:ascii="Arial" w:hAnsi="Arial" w:cs="Arial"/>
                <w:b/>
              </w:rPr>
            </w:pPr>
            <w:r>
              <w:rPr>
                <w:rFonts w:ascii="Arial" w:hAnsi="Arial" w:cs="Arial"/>
                <w:b/>
              </w:rPr>
              <w:t>Criterio</w:t>
            </w:r>
          </w:p>
        </w:tc>
        <w:tc>
          <w:tcPr>
            <w:tcW w:w="3473" w:type="dxa"/>
            <w:shd w:val="clear" w:color="auto" w:fill="00B050"/>
          </w:tcPr>
          <w:p w14:paraId="24BCE209" w14:textId="77777777" w:rsidR="00887244" w:rsidRDefault="00887244" w:rsidP="003D7A4D">
            <w:pPr>
              <w:pStyle w:val="Prrafodelista"/>
              <w:ind w:left="0"/>
              <w:jc w:val="center"/>
              <w:rPr>
                <w:rFonts w:ascii="Arial" w:hAnsi="Arial" w:cs="Arial"/>
                <w:b/>
              </w:rPr>
            </w:pPr>
          </w:p>
        </w:tc>
        <w:tc>
          <w:tcPr>
            <w:tcW w:w="4279" w:type="dxa"/>
            <w:shd w:val="clear" w:color="auto" w:fill="00B050"/>
          </w:tcPr>
          <w:p w14:paraId="7F275699" w14:textId="457E98E8" w:rsidR="00887244" w:rsidRDefault="00887244" w:rsidP="003D7A4D">
            <w:pPr>
              <w:pStyle w:val="Prrafodelista"/>
              <w:ind w:left="0"/>
              <w:jc w:val="center"/>
              <w:rPr>
                <w:rFonts w:ascii="Arial" w:hAnsi="Arial" w:cs="Arial"/>
                <w:b/>
              </w:rPr>
            </w:pPr>
            <w:r>
              <w:rPr>
                <w:rFonts w:ascii="Arial" w:hAnsi="Arial" w:cs="Arial"/>
                <w:b/>
              </w:rPr>
              <w:t>Descripción</w:t>
            </w:r>
          </w:p>
        </w:tc>
      </w:tr>
      <w:tr w:rsidR="00887244" w14:paraId="1997FD42" w14:textId="77777777" w:rsidTr="00887244">
        <w:tc>
          <w:tcPr>
            <w:tcW w:w="1598" w:type="dxa"/>
          </w:tcPr>
          <w:p w14:paraId="540C0F1E" w14:textId="4F849000" w:rsidR="00887244" w:rsidRDefault="00887244" w:rsidP="003D7A4D">
            <w:pPr>
              <w:pStyle w:val="Prrafodelista"/>
              <w:ind w:left="0"/>
              <w:jc w:val="center"/>
              <w:rPr>
                <w:rFonts w:ascii="Arial" w:hAnsi="Arial" w:cs="Arial"/>
                <w:b/>
              </w:rPr>
            </w:pPr>
            <w:r>
              <w:rPr>
                <w:rFonts w:ascii="Arial" w:hAnsi="Arial" w:cs="Arial"/>
                <w:b/>
              </w:rPr>
              <w:t>Financiero</w:t>
            </w:r>
          </w:p>
        </w:tc>
        <w:tc>
          <w:tcPr>
            <w:tcW w:w="3473" w:type="dxa"/>
          </w:tcPr>
          <w:p w14:paraId="720A52D4" w14:textId="77777777" w:rsidR="00887244" w:rsidRPr="003D7A4D" w:rsidRDefault="00887244" w:rsidP="003D7A4D">
            <w:pPr>
              <w:pStyle w:val="Default"/>
              <w:jc w:val="both"/>
              <w:rPr>
                <w:color w:val="auto"/>
              </w:rPr>
            </w:pPr>
          </w:p>
        </w:tc>
        <w:tc>
          <w:tcPr>
            <w:tcW w:w="4279" w:type="dxa"/>
          </w:tcPr>
          <w:p w14:paraId="6DACCF42" w14:textId="7D38405E" w:rsidR="00887244" w:rsidRPr="003D7A4D" w:rsidRDefault="00887244" w:rsidP="003D7A4D">
            <w:pPr>
              <w:pStyle w:val="Default"/>
              <w:jc w:val="both"/>
              <w:rPr>
                <w:color w:val="auto"/>
              </w:rPr>
            </w:pPr>
            <w:r w:rsidRPr="003D7A4D">
              <w:rPr>
                <w:color w:val="auto"/>
              </w:rPr>
              <w:t xml:space="preserve">Nivel de pérdidas económicas </w:t>
            </w:r>
          </w:p>
        </w:tc>
      </w:tr>
      <w:tr w:rsidR="00887244" w14:paraId="644DA33B" w14:textId="77777777" w:rsidTr="00887244">
        <w:tc>
          <w:tcPr>
            <w:tcW w:w="1598" w:type="dxa"/>
          </w:tcPr>
          <w:p w14:paraId="76DB7E34" w14:textId="2B952113" w:rsidR="00887244" w:rsidRDefault="00887244" w:rsidP="003D7A4D">
            <w:pPr>
              <w:pStyle w:val="Prrafodelista"/>
              <w:ind w:left="0"/>
              <w:jc w:val="center"/>
              <w:rPr>
                <w:rFonts w:ascii="Arial" w:hAnsi="Arial" w:cs="Arial"/>
                <w:b/>
              </w:rPr>
            </w:pPr>
            <w:r>
              <w:rPr>
                <w:rFonts w:ascii="Arial" w:hAnsi="Arial" w:cs="Arial"/>
                <w:b/>
              </w:rPr>
              <w:t>Reputacional</w:t>
            </w:r>
          </w:p>
        </w:tc>
        <w:tc>
          <w:tcPr>
            <w:tcW w:w="3473" w:type="dxa"/>
          </w:tcPr>
          <w:p w14:paraId="71EB5AC0" w14:textId="77777777" w:rsidR="00887244" w:rsidRPr="003D7A4D" w:rsidRDefault="00887244" w:rsidP="003D7A4D">
            <w:pPr>
              <w:pStyle w:val="Default"/>
              <w:jc w:val="both"/>
              <w:rPr>
                <w:color w:val="auto"/>
              </w:rPr>
            </w:pPr>
          </w:p>
        </w:tc>
        <w:tc>
          <w:tcPr>
            <w:tcW w:w="4279" w:type="dxa"/>
          </w:tcPr>
          <w:p w14:paraId="5D8577B1" w14:textId="11187273" w:rsidR="00887244" w:rsidRPr="003D7A4D" w:rsidRDefault="00887244" w:rsidP="003D7A4D">
            <w:pPr>
              <w:pStyle w:val="Default"/>
              <w:jc w:val="both"/>
              <w:rPr>
                <w:color w:val="auto"/>
              </w:rPr>
            </w:pPr>
            <w:r w:rsidRPr="003D7A4D">
              <w:rPr>
                <w:color w:val="auto"/>
              </w:rPr>
              <w:t xml:space="preserve">Nivel de pérdida de la confianza de los grupos de valor en la entidad </w:t>
            </w:r>
          </w:p>
        </w:tc>
      </w:tr>
      <w:tr w:rsidR="00887244" w14:paraId="5FC33933" w14:textId="77777777" w:rsidTr="00887244">
        <w:tc>
          <w:tcPr>
            <w:tcW w:w="1598" w:type="dxa"/>
          </w:tcPr>
          <w:p w14:paraId="117BF7C9" w14:textId="093BBDEB" w:rsidR="00887244" w:rsidRPr="003D7A4D" w:rsidRDefault="00887244" w:rsidP="003D7A4D">
            <w:pPr>
              <w:pStyle w:val="Default"/>
              <w:jc w:val="center"/>
              <w:rPr>
                <w:b/>
                <w:bCs/>
                <w:color w:val="auto"/>
              </w:rPr>
            </w:pPr>
            <w:r w:rsidRPr="003D7A4D">
              <w:rPr>
                <w:b/>
                <w:bCs/>
                <w:color w:val="auto"/>
              </w:rPr>
              <w:t>Legal / Regulatorio</w:t>
            </w:r>
          </w:p>
        </w:tc>
        <w:tc>
          <w:tcPr>
            <w:tcW w:w="3473" w:type="dxa"/>
          </w:tcPr>
          <w:p w14:paraId="0281E3E0" w14:textId="77777777" w:rsidR="00887244" w:rsidRPr="003D7A4D" w:rsidRDefault="00887244" w:rsidP="003D7A4D">
            <w:pPr>
              <w:pStyle w:val="Default"/>
              <w:jc w:val="both"/>
              <w:rPr>
                <w:color w:val="auto"/>
              </w:rPr>
            </w:pPr>
          </w:p>
        </w:tc>
        <w:tc>
          <w:tcPr>
            <w:tcW w:w="4279" w:type="dxa"/>
          </w:tcPr>
          <w:p w14:paraId="5BDD9C54" w14:textId="6D0561B2" w:rsidR="00887244" w:rsidRPr="003D7A4D" w:rsidRDefault="00887244" w:rsidP="003D7A4D">
            <w:pPr>
              <w:pStyle w:val="Default"/>
              <w:jc w:val="both"/>
              <w:rPr>
                <w:color w:val="auto"/>
              </w:rPr>
            </w:pPr>
            <w:r w:rsidRPr="003D7A4D">
              <w:rPr>
                <w:color w:val="auto"/>
              </w:rPr>
              <w:t>Nivel de incumplimiento de normas y regulaciones a las que está sometida la entidad</w:t>
            </w:r>
          </w:p>
        </w:tc>
      </w:tr>
      <w:tr w:rsidR="00887244" w14:paraId="3BE97F71" w14:textId="77777777" w:rsidTr="00887244">
        <w:tc>
          <w:tcPr>
            <w:tcW w:w="1598" w:type="dxa"/>
          </w:tcPr>
          <w:p w14:paraId="3DC5E083" w14:textId="77777777" w:rsidR="00887244" w:rsidRDefault="00887244" w:rsidP="003D7A4D">
            <w:pPr>
              <w:pStyle w:val="Default"/>
              <w:jc w:val="center"/>
              <w:rPr>
                <w:b/>
                <w:bCs/>
                <w:color w:val="auto"/>
              </w:rPr>
            </w:pPr>
          </w:p>
          <w:p w14:paraId="5F764EF0" w14:textId="6B42D116" w:rsidR="00887244" w:rsidRPr="003D7A4D" w:rsidRDefault="00887244" w:rsidP="003D7A4D">
            <w:pPr>
              <w:pStyle w:val="Default"/>
              <w:jc w:val="center"/>
              <w:rPr>
                <w:b/>
                <w:bCs/>
                <w:color w:val="auto"/>
              </w:rPr>
            </w:pPr>
            <w:r w:rsidRPr="003D7A4D">
              <w:rPr>
                <w:b/>
                <w:bCs/>
                <w:color w:val="auto"/>
              </w:rPr>
              <w:t>Contractual</w:t>
            </w:r>
          </w:p>
        </w:tc>
        <w:tc>
          <w:tcPr>
            <w:tcW w:w="3473" w:type="dxa"/>
          </w:tcPr>
          <w:p w14:paraId="1421DACD" w14:textId="77777777" w:rsidR="00887244" w:rsidRPr="003D7A4D" w:rsidRDefault="00887244" w:rsidP="003D7A4D">
            <w:pPr>
              <w:pStyle w:val="Default"/>
              <w:jc w:val="both"/>
              <w:rPr>
                <w:color w:val="auto"/>
              </w:rPr>
            </w:pPr>
          </w:p>
        </w:tc>
        <w:tc>
          <w:tcPr>
            <w:tcW w:w="4279" w:type="dxa"/>
          </w:tcPr>
          <w:p w14:paraId="58BF3F3A" w14:textId="4C0FC5BE" w:rsidR="00887244" w:rsidRPr="003D7A4D" w:rsidRDefault="00887244" w:rsidP="003D7A4D">
            <w:pPr>
              <w:pStyle w:val="Default"/>
              <w:jc w:val="both"/>
              <w:rPr>
                <w:color w:val="auto"/>
              </w:rPr>
            </w:pPr>
            <w:r w:rsidRPr="003D7A4D">
              <w:rPr>
                <w:color w:val="auto"/>
              </w:rPr>
              <w:t xml:space="preserve">Impactos asociados al incumplimiento de cláusulas en obligaciones contractuales </w:t>
            </w:r>
          </w:p>
        </w:tc>
      </w:tr>
      <w:tr w:rsidR="00887244" w14:paraId="6666B899" w14:textId="77777777" w:rsidTr="00887244">
        <w:tc>
          <w:tcPr>
            <w:tcW w:w="1598" w:type="dxa"/>
          </w:tcPr>
          <w:p w14:paraId="022FE6D7" w14:textId="471B5D13" w:rsidR="00887244" w:rsidRPr="003D7A4D" w:rsidRDefault="00887244" w:rsidP="003D7A4D">
            <w:pPr>
              <w:pStyle w:val="Default"/>
              <w:jc w:val="center"/>
              <w:rPr>
                <w:b/>
                <w:bCs/>
                <w:color w:val="auto"/>
              </w:rPr>
            </w:pPr>
            <w:r w:rsidRPr="003D7A4D">
              <w:rPr>
                <w:b/>
                <w:bCs/>
                <w:color w:val="auto"/>
              </w:rPr>
              <w:t>Misional</w:t>
            </w:r>
          </w:p>
          <w:p w14:paraId="07CAF70F" w14:textId="77777777" w:rsidR="00887244" w:rsidRPr="003D7A4D" w:rsidRDefault="00887244" w:rsidP="003D7A4D">
            <w:pPr>
              <w:pStyle w:val="Prrafodelista"/>
              <w:ind w:left="0"/>
              <w:jc w:val="center"/>
              <w:rPr>
                <w:rFonts w:ascii="Arial" w:hAnsi="Arial" w:cs="Arial"/>
                <w:b/>
                <w:bCs/>
              </w:rPr>
            </w:pPr>
          </w:p>
        </w:tc>
        <w:tc>
          <w:tcPr>
            <w:tcW w:w="3473" w:type="dxa"/>
          </w:tcPr>
          <w:p w14:paraId="60B809EB" w14:textId="77777777" w:rsidR="00887244" w:rsidRPr="003D7A4D" w:rsidRDefault="00887244" w:rsidP="003D7A4D">
            <w:pPr>
              <w:pStyle w:val="Default"/>
              <w:jc w:val="both"/>
              <w:rPr>
                <w:color w:val="auto"/>
              </w:rPr>
            </w:pPr>
          </w:p>
        </w:tc>
        <w:tc>
          <w:tcPr>
            <w:tcW w:w="4279" w:type="dxa"/>
          </w:tcPr>
          <w:p w14:paraId="1074A83C" w14:textId="71D3AD9B" w:rsidR="00887244" w:rsidRPr="003D7A4D" w:rsidRDefault="00887244" w:rsidP="003D7A4D">
            <w:pPr>
              <w:pStyle w:val="Default"/>
              <w:jc w:val="both"/>
              <w:rPr>
                <w:color w:val="auto"/>
              </w:rPr>
            </w:pPr>
            <w:r w:rsidRPr="003D7A4D">
              <w:rPr>
                <w:color w:val="auto"/>
              </w:rPr>
              <w:t xml:space="preserve">Nivel de incumplimiento o impacto percibido por imposibilidad de cumplir los objetivos y obligaciones misionales. </w:t>
            </w:r>
          </w:p>
        </w:tc>
      </w:tr>
    </w:tbl>
    <w:p w14:paraId="2553FD59" w14:textId="0BA17358" w:rsidR="003D7A4D" w:rsidRPr="008562C0" w:rsidRDefault="00F2244B" w:rsidP="007E421F">
      <w:pPr>
        <w:pStyle w:val="Prrafodelista"/>
        <w:ind w:left="1174"/>
        <w:rPr>
          <w:rFonts w:ascii="Arial" w:hAnsi="Arial" w:cs="Arial"/>
          <w:b/>
          <w:bCs/>
          <w:color w:val="000000" w:themeColor="text1"/>
        </w:rPr>
      </w:pPr>
      <w:r w:rsidRPr="008562C0">
        <w:rPr>
          <w:b/>
          <w:bCs/>
          <w:color w:val="000000" w:themeColor="text1"/>
          <w:sz w:val="18"/>
          <w:szCs w:val="18"/>
        </w:rPr>
        <w:t>Fuente: Guía para la administración del riesgo y el diseño de controles en entidades públicas v6</w:t>
      </w:r>
    </w:p>
    <w:p w14:paraId="782539F1" w14:textId="77777777" w:rsidR="003D7A4D" w:rsidRDefault="003D7A4D" w:rsidP="007E421F">
      <w:pPr>
        <w:pStyle w:val="Prrafodelista"/>
        <w:ind w:left="1174"/>
        <w:rPr>
          <w:rFonts w:ascii="Arial" w:hAnsi="Arial" w:cs="Arial"/>
          <w:b/>
        </w:rPr>
      </w:pPr>
    </w:p>
    <w:p w14:paraId="60CC4153" w14:textId="0ACEBA40" w:rsidR="00114CA8" w:rsidRPr="00887244" w:rsidRDefault="002A102E" w:rsidP="00887244">
      <w:pPr>
        <w:pStyle w:val="Prrafodelista"/>
        <w:numPr>
          <w:ilvl w:val="1"/>
          <w:numId w:val="36"/>
        </w:numPr>
        <w:rPr>
          <w:rFonts w:ascii="Arial" w:hAnsi="Arial" w:cs="Arial"/>
          <w:b/>
        </w:rPr>
      </w:pPr>
      <w:r w:rsidRPr="00887244">
        <w:rPr>
          <w:rFonts w:ascii="Arial" w:hAnsi="Arial" w:cs="Arial"/>
          <w:b/>
        </w:rPr>
        <w:t>IDENTIFICACIÓN DEL CONTROL Y VALORACIÓN DEL RIESGO RESIDUAL</w:t>
      </w:r>
    </w:p>
    <w:p w14:paraId="0434BAAB" w14:textId="77777777" w:rsidR="00114CA8" w:rsidRDefault="00114CA8" w:rsidP="00114CA8">
      <w:pPr>
        <w:pStyle w:val="Prrafodelista"/>
        <w:ind w:left="1174"/>
        <w:rPr>
          <w:rFonts w:ascii="Arial" w:hAnsi="Arial" w:cs="Arial"/>
          <w:b/>
        </w:rPr>
      </w:pPr>
    </w:p>
    <w:p w14:paraId="46ADC0E0" w14:textId="4E1C10F0" w:rsidR="002A102E" w:rsidRDefault="00114CA8" w:rsidP="00114CA8">
      <w:pPr>
        <w:pStyle w:val="Prrafodelista"/>
        <w:ind w:left="1174"/>
        <w:rPr>
          <w:rFonts w:ascii="Arial" w:hAnsi="Arial" w:cs="Arial"/>
          <w:b/>
        </w:rPr>
      </w:pPr>
      <w:r>
        <w:rPr>
          <w:rFonts w:ascii="Arial" w:hAnsi="Arial" w:cs="Arial"/>
          <w:b/>
        </w:rPr>
        <w:t xml:space="preserve">Figura 4: Descripción del Control </w:t>
      </w:r>
      <w:r w:rsidR="002A102E">
        <w:rPr>
          <w:rFonts w:ascii="Arial" w:hAnsi="Arial" w:cs="Arial"/>
          <w:b/>
        </w:rPr>
        <w:t xml:space="preserve"> </w:t>
      </w:r>
    </w:p>
    <w:p w14:paraId="17B07BB7" w14:textId="77777777" w:rsidR="00AB45AC" w:rsidRDefault="00AB45AC" w:rsidP="00AB45AC">
      <w:pPr>
        <w:pStyle w:val="Prrafodelista"/>
        <w:ind w:left="1174"/>
        <w:rPr>
          <w:rFonts w:ascii="Arial" w:hAnsi="Arial" w:cs="Arial"/>
          <w:b/>
        </w:rPr>
      </w:pPr>
    </w:p>
    <w:p w14:paraId="1A421633" w14:textId="0ECC3360" w:rsidR="00AB45AC" w:rsidRDefault="00AB45AC" w:rsidP="00AB45AC">
      <w:pPr>
        <w:pStyle w:val="Prrafodelista"/>
        <w:ind w:left="1174"/>
        <w:rPr>
          <w:rFonts w:ascii="Arial" w:hAnsi="Arial" w:cs="Arial"/>
          <w:b/>
        </w:rPr>
      </w:pPr>
      <w:r w:rsidRPr="00AB45AC">
        <w:rPr>
          <w:rFonts w:ascii="Arial" w:hAnsi="Arial" w:cs="Arial"/>
          <w:b/>
          <w:noProof/>
        </w:rPr>
        <w:drawing>
          <wp:inline distT="0" distB="0" distL="0" distR="0" wp14:anchorId="4ADB951C" wp14:editId="3C470983">
            <wp:extent cx="5022850" cy="901700"/>
            <wp:effectExtent l="0" t="0" r="6350" b="0"/>
            <wp:docPr id="17686338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33898" name=""/>
                    <pic:cNvPicPr/>
                  </pic:nvPicPr>
                  <pic:blipFill>
                    <a:blip r:embed="rId22"/>
                    <a:stretch>
                      <a:fillRect/>
                    </a:stretch>
                  </pic:blipFill>
                  <pic:spPr>
                    <a:xfrm>
                      <a:off x="0" y="0"/>
                      <a:ext cx="5023119" cy="901748"/>
                    </a:xfrm>
                    <a:prstGeom prst="rect">
                      <a:avLst/>
                    </a:prstGeom>
                  </pic:spPr>
                </pic:pic>
              </a:graphicData>
            </a:graphic>
          </wp:inline>
        </w:drawing>
      </w:r>
    </w:p>
    <w:p w14:paraId="5DB8C66C" w14:textId="5C396653" w:rsidR="003D55D0" w:rsidRPr="00207A13" w:rsidRDefault="00F45E5A" w:rsidP="00207A13">
      <w:pPr>
        <w:ind w:left="1174"/>
        <w:rPr>
          <w:rFonts w:ascii="Arial" w:hAnsi="Arial" w:cs="Arial"/>
          <w:b/>
        </w:rPr>
      </w:pPr>
      <w:r w:rsidRPr="00207A13">
        <w:rPr>
          <w:rFonts w:ascii="Arial" w:hAnsi="Arial" w:cs="Arial"/>
          <w:b/>
        </w:rPr>
        <w:lastRenderedPageBreak/>
        <w:t xml:space="preserve">Atributos para el diseño del control </w:t>
      </w:r>
    </w:p>
    <w:p w14:paraId="3A379238" w14:textId="77777777" w:rsidR="00114CA8" w:rsidRDefault="00114CA8" w:rsidP="00AB45AC">
      <w:pPr>
        <w:pStyle w:val="Prrafodelista"/>
        <w:ind w:left="1174"/>
        <w:rPr>
          <w:rFonts w:ascii="Arial" w:hAnsi="Arial" w:cs="Arial"/>
          <w:b/>
          <w:sz w:val="24"/>
          <w:szCs w:val="24"/>
        </w:rPr>
      </w:pPr>
    </w:p>
    <w:p w14:paraId="430C2904" w14:textId="715EC1C3" w:rsidR="00114CA8" w:rsidRPr="00F45E5A" w:rsidRDefault="00114CA8" w:rsidP="00AB45AC">
      <w:pPr>
        <w:pStyle w:val="Prrafodelista"/>
        <w:ind w:left="1174"/>
        <w:rPr>
          <w:rFonts w:ascii="Arial" w:hAnsi="Arial" w:cs="Arial"/>
          <w:b/>
          <w:sz w:val="24"/>
          <w:szCs w:val="24"/>
        </w:rPr>
      </w:pPr>
      <w:r>
        <w:rPr>
          <w:rFonts w:ascii="Arial" w:hAnsi="Arial" w:cs="Arial"/>
          <w:b/>
          <w:sz w:val="24"/>
          <w:szCs w:val="24"/>
        </w:rPr>
        <w:t>Figura 5: Atributos de eficacia</w:t>
      </w:r>
    </w:p>
    <w:p w14:paraId="02BEED8A" w14:textId="3A621514" w:rsidR="003D55D0" w:rsidRPr="00B80550" w:rsidRDefault="00B80550" w:rsidP="00B80550">
      <w:pPr>
        <w:rPr>
          <w:rFonts w:ascii="Arial" w:hAnsi="Arial" w:cs="Arial"/>
          <w:b/>
        </w:rPr>
      </w:pPr>
      <w:r w:rsidRPr="00B80550">
        <w:rPr>
          <w:noProof/>
          <w:lang w:val="es-CO" w:eastAsia="es-CO"/>
        </w:rPr>
        <w:drawing>
          <wp:inline distT="0" distB="0" distL="0" distR="0" wp14:anchorId="5FCF6E57" wp14:editId="7AE4E427">
            <wp:extent cx="6120765" cy="2832100"/>
            <wp:effectExtent l="0" t="0" r="0" b="6350"/>
            <wp:docPr id="11870844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084482" name=""/>
                    <pic:cNvPicPr/>
                  </pic:nvPicPr>
                  <pic:blipFill>
                    <a:blip r:embed="rId23"/>
                    <a:stretch>
                      <a:fillRect/>
                    </a:stretch>
                  </pic:blipFill>
                  <pic:spPr>
                    <a:xfrm>
                      <a:off x="0" y="0"/>
                      <a:ext cx="6120765" cy="2832100"/>
                    </a:xfrm>
                    <a:prstGeom prst="rect">
                      <a:avLst/>
                    </a:prstGeom>
                  </pic:spPr>
                </pic:pic>
              </a:graphicData>
            </a:graphic>
          </wp:inline>
        </w:drawing>
      </w:r>
    </w:p>
    <w:p w14:paraId="5C34F134" w14:textId="77777777" w:rsidR="003D55D0" w:rsidRDefault="003D55D0" w:rsidP="00AB45AC">
      <w:pPr>
        <w:pStyle w:val="Prrafodelista"/>
        <w:ind w:left="1174"/>
        <w:rPr>
          <w:rFonts w:ascii="Arial" w:hAnsi="Arial" w:cs="Arial"/>
          <w:b/>
        </w:rPr>
      </w:pPr>
    </w:p>
    <w:p w14:paraId="4F9CA261" w14:textId="77777777" w:rsidR="004C3E6B" w:rsidRDefault="004C3E6B" w:rsidP="00AB45AC">
      <w:pPr>
        <w:pStyle w:val="Prrafodelista"/>
        <w:ind w:left="1174"/>
        <w:rPr>
          <w:rFonts w:ascii="Arial" w:hAnsi="Arial" w:cs="Arial"/>
          <w:b/>
        </w:rPr>
      </w:pPr>
    </w:p>
    <w:p w14:paraId="4ABBBDDA" w14:textId="470E380F" w:rsidR="00AB45AC" w:rsidRDefault="00114CA8" w:rsidP="00AB45AC">
      <w:pPr>
        <w:pStyle w:val="Prrafodelista"/>
        <w:ind w:left="1174"/>
        <w:rPr>
          <w:rFonts w:ascii="Arial" w:hAnsi="Arial" w:cs="Arial"/>
          <w:b/>
        </w:rPr>
      </w:pPr>
      <w:r>
        <w:rPr>
          <w:rFonts w:ascii="Arial" w:hAnsi="Arial" w:cs="Arial"/>
          <w:b/>
        </w:rPr>
        <w:t xml:space="preserve">Figura 6: Atributos Informativos </w:t>
      </w:r>
    </w:p>
    <w:p w14:paraId="15B9CBB6" w14:textId="204D6118" w:rsidR="006D2E19" w:rsidRPr="00B213F1" w:rsidRDefault="008560B7" w:rsidP="00B213F1">
      <w:pPr>
        <w:rPr>
          <w:rFonts w:ascii="Arial" w:hAnsi="Arial" w:cs="Arial"/>
          <w:b/>
        </w:rPr>
      </w:pPr>
      <w:r w:rsidRPr="008560B7">
        <w:rPr>
          <w:noProof/>
          <w:lang w:val="es-CO" w:eastAsia="es-CO"/>
        </w:rPr>
        <w:drawing>
          <wp:inline distT="0" distB="0" distL="0" distR="0" wp14:anchorId="7955BD98" wp14:editId="68C60714">
            <wp:extent cx="6120765" cy="3619500"/>
            <wp:effectExtent l="0" t="0" r="0" b="0"/>
            <wp:docPr id="16490764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76416" name=""/>
                    <pic:cNvPicPr/>
                  </pic:nvPicPr>
                  <pic:blipFill>
                    <a:blip r:embed="rId24"/>
                    <a:stretch>
                      <a:fillRect/>
                    </a:stretch>
                  </pic:blipFill>
                  <pic:spPr>
                    <a:xfrm>
                      <a:off x="0" y="0"/>
                      <a:ext cx="6120765" cy="3619500"/>
                    </a:xfrm>
                    <a:prstGeom prst="rect">
                      <a:avLst/>
                    </a:prstGeom>
                  </pic:spPr>
                </pic:pic>
              </a:graphicData>
            </a:graphic>
          </wp:inline>
        </w:drawing>
      </w:r>
    </w:p>
    <w:p w14:paraId="6916EC82" w14:textId="77777777" w:rsidR="006D2E19" w:rsidRDefault="006D2E19" w:rsidP="00214621">
      <w:pPr>
        <w:spacing w:line="276" w:lineRule="auto"/>
        <w:jc w:val="center"/>
        <w:rPr>
          <w:rFonts w:ascii="Arial" w:hAnsi="Arial" w:cs="Arial"/>
          <w:bCs/>
        </w:rPr>
      </w:pPr>
    </w:p>
    <w:p w14:paraId="55BE2BE6" w14:textId="77777777" w:rsidR="006D2E19" w:rsidRDefault="006D2E19" w:rsidP="0023434A">
      <w:pPr>
        <w:rPr>
          <w:rFonts w:ascii="Arial" w:hAnsi="Arial" w:cs="Arial"/>
          <w:b/>
        </w:rPr>
      </w:pPr>
    </w:p>
    <w:p w14:paraId="09D4C3BD" w14:textId="214B28F1" w:rsidR="009177F8" w:rsidRPr="00654868" w:rsidRDefault="009177F8" w:rsidP="00654868">
      <w:pPr>
        <w:pStyle w:val="Ttulo1"/>
        <w:numPr>
          <w:ilvl w:val="0"/>
          <w:numId w:val="31"/>
        </w:numPr>
        <w:rPr>
          <w:sz w:val="24"/>
          <w:szCs w:val="24"/>
        </w:rPr>
      </w:pPr>
      <w:bookmarkStart w:id="41" w:name="_Toc177629435"/>
      <w:r w:rsidRPr="00654868">
        <w:rPr>
          <w:sz w:val="24"/>
          <w:szCs w:val="24"/>
        </w:rPr>
        <w:t>N</w:t>
      </w:r>
      <w:r w:rsidR="00BD36F5" w:rsidRPr="00654868">
        <w:rPr>
          <w:sz w:val="24"/>
          <w:szCs w:val="24"/>
        </w:rPr>
        <w:t>IVELES DE ACEPTACIÓN DEL RIESGO</w:t>
      </w:r>
      <w:bookmarkEnd w:id="41"/>
    </w:p>
    <w:p w14:paraId="7A6BC8CE" w14:textId="77777777" w:rsidR="00BD36F5" w:rsidRPr="00BD36F5" w:rsidRDefault="00BD36F5" w:rsidP="00BD36F5"/>
    <w:p w14:paraId="4265E959" w14:textId="77777777" w:rsidR="009177F8" w:rsidRDefault="009177F8" w:rsidP="009177F8">
      <w:pPr>
        <w:pStyle w:val="Textoindependiente"/>
        <w:spacing w:line="276" w:lineRule="auto"/>
        <w:ind w:right="49"/>
        <w:jc w:val="both"/>
        <w:rPr>
          <w:rFonts w:ascii="Arial" w:eastAsiaTheme="minorHAnsi" w:hAnsi="Arial" w:cs="Arial"/>
          <w:sz w:val="24"/>
          <w:szCs w:val="24"/>
          <w:lang w:val="es-ES_tradnl"/>
        </w:rPr>
      </w:pPr>
      <w:r w:rsidRPr="00053348">
        <w:rPr>
          <w:rFonts w:ascii="Arial" w:eastAsiaTheme="minorHAnsi" w:hAnsi="Arial" w:cs="Arial"/>
          <w:sz w:val="24"/>
          <w:szCs w:val="24"/>
          <w:lang w:val="es-ES_tradnl"/>
        </w:rPr>
        <w:t xml:space="preserve">Conforme a los riesgos residuales aprobados por los </w:t>
      </w:r>
      <w:r>
        <w:rPr>
          <w:rFonts w:ascii="Arial" w:eastAsiaTheme="minorHAnsi" w:hAnsi="Arial" w:cs="Arial"/>
          <w:sz w:val="24"/>
          <w:szCs w:val="24"/>
          <w:lang w:val="es-ES_tradnl"/>
        </w:rPr>
        <w:t>coordinadores</w:t>
      </w:r>
      <w:r w:rsidRPr="00053348">
        <w:rPr>
          <w:rFonts w:ascii="Arial" w:eastAsiaTheme="minorHAnsi" w:hAnsi="Arial" w:cs="Arial"/>
          <w:sz w:val="24"/>
          <w:szCs w:val="24"/>
          <w:lang w:val="es-ES_tradnl"/>
        </w:rPr>
        <w:t xml:space="preserve"> de procesos, se def</w:t>
      </w:r>
      <w:r>
        <w:rPr>
          <w:rFonts w:ascii="Arial" w:eastAsiaTheme="minorHAnsi" w:hAnsi="Arial" w:cs="Arial"/>
          <w:sz w:val="24"/>
          <w:szCs w:val="24"/>
          <w:lang w:val="es-ES_tradnl"/>
        </w:rPr>
        <w:t>ine</w:t>
      </w:r>
      <w:r w:rsidRPr="00053348">
        <w:rPr>
          <w:rFonts w:ascii="Arial" w:eastAsiaTheme="minorHAnsi" w:hAnsi="Arial" w:cs="Arial"/>
          <w:sz w:val="24"/>
          <w:szCs w:val="24"/>
          <w:lang w:val="es-ES_tradnl"/>
        </w:rPr>
        <w:t xml:space="preserve"> la periodicidad de seguimiento </w:t>
      </w:r>
      <w:r>
        <w:rPr>
          <w:rFonts w:ascii="Arial" w:eastAsiaTheme="minorHAnsi" w:hAnsi="Arial" w:cs="Arial"/>
          <w:sz w:val="24"/>
          <w:szCs w:val="24"/>
          <w:lang w:val="es-ES_tradnl"/>
        </w:rPr>
        <w:t>cuatrimestrales para los riesgos de corrupción y con una periodicidad anual para los demás riesgos.</w:t>
      </w:r>
    </w:p>
    <w:p w14:paraId="5AB5E44E" w14:textId="77777777" w:rsidR="009177F8" w:rsidRDefault="009177F8" w:rsidP="009177F8">
      <w:pPr>
        <w:pStyle w:val="Textoindependiente"/>
        <w:spacing w:line="276" w:lineRule="auto"/>
        <w:ind w:right="49"/>
        <w:jc w:val="both"/>
        <w:rPr>
          <w:rFonts w:ascii="Arial" w:eastAsiaTheme="minorHAnsi" w:hAnsi="Arial" w:cs="Arial"/>
          <w:sz w:val="24"/>
          <w:szCs w:val="24"/>
          <w:lang w:val="es-ES_tradnl"/>
        </w:rPr>
      </w:pPr>
    </w:p>
    <w:p w14:paraId="0F047089" w14:textId="0A68AFD8" w:rsidR="009177F8" w:rsidRPr="00972137" w:rsidRDefault="009177F8" w:rsidP="009177F8">
      <w:pPr>
        <w:pStyle w:val="Textoindependiente"/>
        <w:spacing w:line="276" w:lineRule="auto"/>
        <w:ind w:right="49"/>
        <w:jc w:val="both"/>
        <w:rPr>
          <w:rFonts w:ascii="Arial" w:eastAsiaTheme="minorHAnsi" w:hAnsi="Arial" w:cs="Arial"/>
          <w:sz w:val="24"/>
          <w:szCs w:val="24"/>
          <w:lang w:val="es-CO"/>
        </w:rPr>
      </w:pPr>
      <w:r w:rsidRPr="00470CC7">
        <w:rPr>
          <w:rFonts w:ascii="Arial" w:eastAsiaTheme="minorHAnsi" w:hAnsi="Arial" w:cs="Arial"/>
          <w:sz w:val="24"/>
          <w:szCs w:val="24"/>
          <w:lang w:val="es-ES_tradnl"/>
        </w:rPr>
        <w:t>C</w:t>
      </w:r>
      <w:r w:rsidR="00AA3F16" w:rsidRPr="00470CC7">
        <w:rPr>
          <w:rFonts w:ascii="Arial" w:eastAsiaTheme="minorHAnsi" w:hAnsi="Arial" w:cs="Arial"/>
          <w:sz w:val="24"/>
          <w:szCs w:val="24"/>
          <w:lang w:val="es-ES_tradnl"/>
        </w:rPr>
        <w:t>ORTOLIMA</w:t>
      </w:r>
      <w:r w:rsidRPr="00470CC7">
        <w:rPr>
          <w:rFonts w:ascii="Arial" w:eastAsiaTheme="minorHAnsi" w:hAnsi="Arial" w:cs="Arial"/>
          <w:sz w:val="24"/>
          <w:szCs w:val="24"/>
          <w:lang w:val="es-ES_tradnl"/>
        </w:rPr>
        <w:t xml:space="preserve"> d</w:t>
      </w:r>
      <w:r w:rsidRPr="002921E8">
        <w:rPr>
          <w:rFonts w:ascii="Arial" w:eastAsiaTheme="minorHAnsi" w:hAnsi="Arial" w:cs="Arial"/>
          <w:sz w:val="24"/>
          <w:szCs w:val="24"/>
          <w:lang w:val="es-ES_tradnl"/>
        </w:rPr>
        <w:t>etermina que, p</w:t>
      </w:r>
      <w:r w:rsidRPr="002921E8">
        <w:rPr>
          <w:rFonts w:ascii="Arial" w:eastAsiaTheme="minorHAnsi" w:hAnsi="Arial" w:cs="Arial"/>
          <w:sz w:val="24"/>
          <w:szCs w:val="24"/>
          <w:lang w:val="es-CO"/>
        </w:rPr>
        <w:t>ara los riesgos de corrupción</w:t>
      </w:r>
      <w:r>
        <w:rPr>
          <w:rFonts w:ascii="Arial" w:eastAsiaTheme="minorHAnsi" w:hAnsi="Arial" w:cs="Arial"/>
          <w:sz w:val="24"/>
          <w:szCs w:val="24"/>
          <w:lang w:val="es-CO"/>
        </w:rPr>
        <w:t>,</w:t>
      </w:r>
      <w:r w:rsidRPr="002921E8">
        <w:rPr>
          <w:rFonts w:ascii="Arial" w:eastAsiaTheme="minorHAnsi" w:hAnsi="Arial" w:cs="Arial"/>
          <w:sz w:val="24"/>
          <w:szCs w:val="24"/>
          <w:lang w:val="es-CO"/>
        </w:rPr>
        <w:t xml:space="preserve"> e</w:t>
      </w:r>
      <w:r>
        <w:rPr>
          <w:rFonts w:ascii="Arial" w:eastAsiaTheme="minorHAnsi" w:hAnsi="Arial" w:cs="Arial"/>
          <w:sz w:val="24"/>
          <w:szCs w:val="24"/>
          <w:lang w:val="es-CO"/>
        </w:rPr>
        <w:t>l nivel de apetito del riesgo es</w:t>
      </w:r>
      <w:r w:rsidRPr="002921E8">
        <w:rPr>
          <w:rFonts w:ascii="Arial" w:eastAsiaTheme="minorHAnsi" w:hAnsi="Arial" w:cs="Arial"/>
          <w:sz w:val="24"/>
          <w:szCs w:val="24"/>
          <w:lang w:val="es-CO"/>
        </w:rPr>
        <w:t xml:space="preserve"> 20%, no </w:t>
      </w:r>
      <w:r w:rsidR="00AA3F16">
        <w:rPr>
          <w:rFonts w:ascii="Arial" w:eastAsiaTheme="minorHAnsi" w:hAnsi="Arial" w:cs="Arial"/>
          <w:sz w:val="24"/>
          <w:szCs w:val="24"/>
          <w:lang w:val="es-CO"/>
        </w:rPr>
        <w:t>obstante,</w:t>
      </w:r>
      <w:r w:rsidRPr="002921E8">
        <w:rPr>
          <w:rFonts w:ascii="Arial" w:eastAsiaTheme="minorHAnsi" w:hAnsi="Arial" w:cs="Arial"/>
          <w:sz w:val="24"/>
          <w:szCs w:val="24"/>
          <w:lang w:val="es-CO"/>
        </w:rPr>
        <w:t xml:space="preserve"> lo anterior, estos riesgos no podrán tener como tratamiento la aceptación del riesgo, de tal manera que siempre deben conducir a formular acciones de fortalecimiento de los controles y mayores esfuerzos para su identificación.</w:t>
      </w:r>
    </w:p>
    <w:p w14:paraId="385DF656" w14:textId="77777777" w:rsidR="009177F8" w:rsidRDefault="009177F8" w:rsidP="009177F8">
      <w:pPr>
        <w:pStyle w:val="Textoindependiente"/>
        <w:spacing w:line="276" w:lineRule="auto"/>
        <w:ind w:right="49"/>
        <w:jc w:val="both"/>
        <w:rPr>
          <w:rFonts w:ascii="Arial" w:eastAsiaTheme="minorHAnsi" w:hAnsi="Arial" w:cs="Arial"/>
          <w:sz w:val="24"/>
          <w:szCs w:val="24"/>
          <w:lang w:val="es-CO"/>
        </w:rPr>
      </w:pPr>
    </w:p>
    <w:p w14:paraId="6D37A806" w14:textId="2A6D051D" w:rsidR="004B0AB4" w:rsidRPr="00972137" w:rsidRDefault="009177F8" w:rsidP="009177F8">
      <w:pPr>
        <w:pStyle w:val="Textoindependiente"/>
        <w:spacing w:line="276" w:lineRule="auto"/>
        <w:ind w:right="49"/>
        <w:jc w:val="both"/>
        <w:rPr>
          <w:rFonts w:ascii="Arial" w:eastAsiaTheme="minorHAnsi" w:hAnsi="Arial" w:cs="Arial"/>
          <w:sz w:val="24"/>
          <w:szCs w:val="24"/>
          <w:lang w:val="es-ES_tradnl"/>
        </w:rPr>
      </w:pPr>
      <w:r>
        <w:rPr>
          <w:rFonts w:ascii="Arial" w:eastAsiaTheme="minorHAnsi" w:hAnsi="Arial" w:cs="Arial"/>
          <w:sz w:val="24"/>
          <w:szCs w:val="24"/>
          <w:lang w:val="es-ES_tradnl"/>
        </w:rPr>
        <w:t>Pa</w:t>
      </w:r>
      <w:r w:rsidRPr="00972137">
        <w:rPr>
          <w:rFonts w:ascii="Arial" w:eastAsiaTheme="minorHAnsi" w:hAnsi="Arial" w:cs="Arial"/>
          <w:sz w:val="24"/>
          <w:szCs w:val="24"/>
          <w:lang w:val="es-ES_tradnl"/>
        </w:rPr>
        <w:t>ra los</w:t>
      </w:r>
      <w:r>
        <w:rPr>
          <w:rFonts w:ascii="Arial" w:eastAsiaTheme="minorHAnsi" w:hAnsi="Arial" w:cs="Arial"/>
          <w:sz w:val="24"/>
          <w:szCs w:val="24"/>
          <w:lang w:val="es-ES_tradnl"/>
        </w:rPr>
        <w:t xml:space="preserve"> demás riesgos incluidos en esta política, </w:t>
      </w:r>
      <w:r w:rsidRPr="00972137">
        <w:rPr>
          <w:rFonts w:ascii="Arial" w:eastAsiaTheme="minorHAnsi" w:hAnsi="Arial" w:cs="Arial"/>
          <w:sz w:val="24"/>
          <w:szCs w:val="24"/>
          <w:lang w:val="es-ES_tradnl"/>
        </w:rPr>
        <w:t>establece</w:t>
      </w:r>
      <w:r>
        <w:rPr>
          <w:rFonts w:ascii="Arial" w:eastAsiaTheme="minorHAnsi" w:hAnsi="Arial" w:cs="Arial"/>
          <w:sz w:val="24"/>
          <w:szCs w:val="24"/>
          <w:lang w:val="es-ES_tradnl"/>
        </w:rPr>
        <w:t xml:space="preserve"> como valor de apetito de riesgo el 30% por lo que se debe diseñar un mapa de calor en el cual este valor conduzca a la escala de “bajo”, según la metodología establecida por el Departamento Administrativo de la Función Pública –DAFP-, en tal sentido los riesgos que se encuentre por debajo de esta escala se considerarán controlados, por lo tanto, </w:t>
      </w:r>
      <w:r w:rsidRPr="00972137">
        <w:rPr>
          <w:rFonts w:ascii="Arial" w:eastAsiaTheme="minorHAnsi" w:hAnsi="Arial" w:cs="Arial"/>
          <w:sz w:val="24"/>
          <w:szCs w:val="24"/>
          <w:lang w:val="es-ES_tradnl"/>
        </w:rPr>
        <w:t>la Corporación est</w:t>
      </w:r>
      <w:r>
        <w:rPr>
          <w:rFonts w:ascii="Arial" w:eastAsiaTheme="minorHAnsi" w:hAnsi="Arial" w:cs="Arial"/>
          <w:sz w:val="24"/>
          <w:szCs w:val="24"/>
          <w:lang w:val="es-ES_tradnl"/>
        </w:rPr>
        <w:t>á dispuesta</w:t>
      </w:r>
      <w:r w:rsidRPr="00972137">
        <w:rPr>
          <w:rFonts w:ascii="Arial" w:eastAsiaTheme="minorHAnsi" w:hAnsi="Arial" w:cs="Arial"/>
          <w:sz w:val="24"/>
          <w:szCs w:val="24"/>
          <w:lang w:val="es-ES_tradnl"/>
        </w:rPr>
        <w:t xml:space="preserve"> a aceptar el riesgo y no se requiere la documentación de planes de acción</w:t>
      </w:r>
      <w:r>
        <w:rPr>
          <w:rFonts w:ascii="Arial" w:eastAsiaTheme="minorHAnsi" w:hAnsi="Arial" w:cs="Arial"/>
          <w:sz w:val="24"/>
          <w:szCs w:val="24"/>
          <w:lang w:val="es-ES_tradnl"/>
        </w:rPr>
        <w:t xml:space="preserve"> en el tratamiento y se aceptará, </w:t>
      </w:r>
      <w:r w:rsidRPr="00972137">
        <w:rPr>
          <w:rFonts w:ascii="Arial" w:eastAsiaTheme="minorHAnsi" w:hAnsi="Arial" w:cs="Arial"/>
          <w:sz w:val="24"/>
          <w:szCs w:val="24"/>
          <w:lang w:val="es-ES_tradnl"/>
        </w:rPr>
        <w:t>sin embargo, se deben monitorear conforme a la periodicidad establecida</w:t>
      </w:r>
      <w:r w:rsidR="00887244">
        <w:rPr>
          <w:rFonts w:ascii="Arial" w:eastAsiaTheme="minorHAnsi" w:hAnsi="Arial" w:cs="Arial"/>
          <w:sz w:val="24"/>
          <w:szCs w:val="24"/>
          <w:lang w:val="es-ES_tradnl"/>
        </w:rPr>
        <w:t>.</w:t>
      </w:r>
    </w:p>
    <w:p w14:paraId="6DF5FC28" w14:textId="77777777" w:rsidR="009177F8" w:rsidRPr="00972137" w:rsidRDefault="009177F8" w:rsidP="009177F8">
      <w:pPr>
        <w:pStyle w:val="Textoindependiente"/>
        <w:spacing w:line="276" w:lineRule="auto"/>
        <w:ind w:right="49"/>
        <w:jc w:val="both"/>
        <w:rPr>
          <w:rFonts w:ascii="Arial" w:eastAsiaTheme="minorHAnsi" w:hAnsi="Arial" w:cs="Arial"/>
          <w:sz w:val="24"/>
          <w:szCs w:val="24"/>
          <w:lang w:val="es-CO"/>
        </w:rPr>
      </w:pPr>
    </w:p>
    <w:p w14:paraId="10D769D8" w14:textId="13C8DE21" w:rsidR="009177F8" w:rsidRDefault="009177F8" w:rsidP="009177F8">
      <w:pPr>
        <w:pStyle w:val="Textoindependiente"/>
        <w:spacing w:line="276" w:lineRule="auto"/>
        <w:ind w:right="49"/>
        <w:jc w:val="both"/>
        <w:rPr>
          <w:rFonts w:ascii="Arial" w:eastAsiaTheme="minorHAnsi" w:hAnsi="Arial" w:cs="Arial"/>
          <w:sz w:val="24"/>
          <w:szCs w:val="24"/>
          <w:lang w:val="es-CO"/>
        </w:rPr>
      </w:pPr>
      <w:r w:rsidRPr="00972137">
        <w:rPr>
          <w:rFonts w:ascii="Arial" w:eastAsiaTheme="minorHAnsi" w:hAnsi="Arial" w:cs="Arial"/>
          <w:sz w:val="24"/>
          <w:szCs w:val="24"/>
          <w:lang w:val="es-CO"/>
        </w:rPr>
        <w:t>Respecto a los riesgos de seguridad de información en C</w:t>
      </w:r>
      <w:r w:rsidR="00470CC7">
        <w:rPr>
          <w:rFonts w:ascii="Arial" w:eastAsiaTheme="minorHAnsi" w:hAnsi="Arial" w:cs="Arial"/>
          <w:sz w:val="24"/>
          <w:szCs w:val="24"/>
          <w:lang w:val="es-CO"/>
        </w:rPr>
        <w:t>ORTOLIMA</w:t>
      </w:r>
      <w:r w:rsidRPr="00972137">
        <w:rPr>
          <w:rFonts w:ascii="Arial" w:eastAsiaTheme="minorHAnsi" w:hAnsi="Arial" w:cs="Arial"/>
          <w:sz w:val="24"/>
          <w:szCs w:val="24"/>
          <w:lang w:val="es-CO"/>
        </w:rPr>
        <w:t>, la responsabilidad para la identificación de estos recae en la Oficina Asesora de Direccionamiento estratégico TIC. Se identifican los siguientes tres (3) riesgos inherentes de seguridad de la información:</w:t>
      </w:r>
    </w:p>
    <w:p w14:paraId="330438BE" w14:textId="77777777" w:rsidR="009177F8" w:rsidRPr="00972137" w:rsidRDefault="009177F8" w:rsidP="009177F8">
      <w:pPr>
        <w:pStyle w:val="Textoindependiente"/>
        <w:spacing w:line="276" w:lineRule="auto"/>
        <w:ind w:right="49"/>
        <w:jc w:val="both"/>
        <w:rPr>
          <w:rFonts w:ascii="Arial" w:eastAsiaTheme="minorHAnsi" w:hAnsi="Arial" w:cs="Arial"/>
          <w:sz w:val="24"/>
          <w:szCs w:val="24"/>
          <w:lang w:val="es-CO"/>
        </w:rPr>
      </w:pPr>
    </w:p>
    <w:p w14:paraId="4401B07B" w14:textId="77777777" w:rsidR="009177F8" w:rsidRPr="00350B92" w:rsidRDefault="009177F8" w:rsidP="009177F8">
      <w:pPr>
        <w:pStyle w:val="Textoindependiente"/>
        <w:numPr>
          <w:ilvl w:val="0"/>
          <w:numId w:val="1"/>
        </w:numPr>
        <w:spacing w:line="276" w:lineRule="auto"/>
        <w:ind w:right="49"/>
        <w:jc w:val="both"/>
        <w:rPr>
          <w:rFonts w:ascii="Arial" w:eastAsiaTheme="minorHAnsi" w:hAnsi="Arial" w:cs="Arial"/>
          <w:sz w:val="24"/>
          <w:lang w:val="es-CO"/>
        </w:rPr>
      </w:pPr>
      <w:r w:rsidRPr="00350B92">
        <w:rPr>
          <w:rFonts w:ascii="Arial" w:eastAsiaTheme="minorHAnsi" w:hAnsi="Arial" w:cs="Arial"/>
          <w:sz w:val="24"/>
          <w:lang w:val="es-CO"/>
        </w:rPr>
        <w:t>Pérdida de la confidencialidad</w:t>
      </w:r>
    </w:p>
    <w:p w14:paraId="0FDC4843" w14:textId="77777777" w:rsidR="009177F8" w:rsidRPr="00350B92" w:rsidRDefault="009177F8" w:rsidP="009177F8">
      <w:pPr>
        <w:pStyle w:val="Textoindependiente"/>
        <w:numPr>
          <w:ilvl w:val="0"/>
          <w:numId w:val="1"/>
        </w:numPr>
        <w:spacing w:line="276" w:lineRule="auto"/>
        <w:ind w:right="49"/>
        <w:jc w:val="both"/>
        <w:rPr>
          <w:rFonts w:ascii="Arial" w:eastAsiaTheme="minorHAnsi" w:hAnsi="Arial" w:cs="Arial"/>
          <w:sz w:val="24"/>
          <w:lang w:val="es-CO"/>
        </w:rPr>
      </w:pPr>
      <w:r w:rsidRPr="00350B92">
        <w:rPr>
          <w:rFonts w:ascii="Arial" w:eastAsiaTheme="minorHAnsi" w:hAnsi="Arial" w:cs="Arial"/>
          <w:sz w:val="24"/>
          <w:lang w:val="es-CO"/>
        </w:rPr>
        <w:t>Pérdida de la integridad</w:t>
      </w:r>
    </w:p>
    <w:p w14:paraId="10CCE332" w14:textId="77777777" w:rsidR="009177F8" w:rsidRPr="00350B92" w:rsidRDefault="009177F8" w:rsidP="009177F8">
      <w:pPr>
        <w:pStyle w:val="Textoindependiente"/>
        <w:numPr>
          <w:ilvl w:val="0"/>
          <w:numId w:val="1"/>
        </w:numPr>
        <w:spacing w:line="276" w:lineRule="auto"/>
        <w:ind w:right="49"/>
        <w:jc w:val="both"/>
        <w:rPr>
          <w:rFonts w:ascii="Arial" w:eastAsiaTheme="minorHAnsi" w:hAnsi="Arial" w:cs="Arial"/>
          <w:sz w:val="24"/>
          <w:lang w:val="es-CO"/>
        </w:rPr>
      </w:pPr>
      <w:r w:rsidRPr="00350B92">
        <w:rPr>
          <w:rFonts w:ascii="Arial" w:eastAsiaTheme="minorHAnsi" w:hAnsi="Arial" w:cs="Arial"/>
          <w:sz w:val="24"/>
          <w:lang w:val="es-CO"/>
        </w:rPr>
        <w:t>Pérdida de la disponibilidad</w:t>
      </w:r>
    </w:p>
    <w:p w14:paraId="1F34B920" w14:textId="77777777" w:rsidR="009177F8" w:rsidRPr="00FD4EB2" w:rsidRDefault="009177F8" w:rsidP="009177F8">
      <w:pPr>
        <w:pStyle w:val="Textoindependiente"/>
        <w:spacing w:line="360" w:lineRule="auto"/>
        <w:ind w:right="49"/>
        <w:jc w:val="both"/>
        <w:rPr>
          <w:rFonts w:ascii="Arial" w:eastAsiaTheme="minorHAnsi" w:hAnsi="Arial" w:cs="Arial"/>
          <w:lang w:val="es-CO"/>
        </w:rPr>
      </w:pPr>
    </w:p>
    <w:p w14:paraId="44AED0CC" w14:textId="77777777" w:rsidR="009177F8" w:rsidRPr="00972137" w:rsidRDefault="009177F8" w:rsidP="009177F8">
      <w:pPr>
        <w:pStyle w:val="Textoindependiente"/>
        <w:spacing w:line="276" w:lineRule="auto"/>
        <w:ind w:right="49"/>
        <w:jc w:val="both"/>
        <w:rPr>
          <w:rFonts w:ascii="Arial" w:eastAsiaTheme="minorHAnsi" w:hAnsi="Arial" w:cs="Arial"/>
          <w:sz w:val="24"/>
          <w:szCs w:val="24"/>
          <w:lang w:val="es-CO"/>
        </w:rPr>
      </w:pPr>
      <w:r w:rsidRPr="00972137">
        <w:rPr>
          <w:rFonts w:ascii="Arial" w:eastAsiaTheme="minorHAnsi" w:hAnsi="Arial" w:cs="Arial"/>
          <w:sz w:val="24"/>
          <w:szCs w:val="24"/>
          <w:lang w:val="es-CO"/>
        </w:rPr>
        <w:t xml:space="preserve">Para cada riesgo se deben asociar el grupo de activos </w:t>
      </w:r>
      <w:r>
        <w:rPr>
          <w:rFonts w:ascii="Arial" w:eastAsiaTheme="minorHAnsi" w:hAnsi="Arial" w:cs="Arial"/>
          <w:sz w:val="24"/>
          <w:szCs w:val="24"/>
          <w:lang w:val="es-CO"/>
        </w:rPr>
        <w:t xml:space="preserve">de información </w:t>
      </w:r>
      <w:r w:rsidRPr="00972137">
        <w:rPr>
          <w:rFonts w:ascii="Arial" w:eastAsiaTheme="minorHAnsi" w:hAnsi="Arial" w:cs="Arial"/>
          <w:sz w:val="24"/>
          <w:szCs w:val="24"/>
          <w:lang w:val="es-CO"/>
        </w:rPr>
        <w:t xml:space="preserve">del proceso, y conjuntamente analizar las posibles amenazas y vulnerabilidades que podrían causar su materialización. </w:t>
      </w:r>
    </w:p>
    <w:p w14:paraId="018D0997" w14:textId="77777777" w:rsidR="009177F8" w:rsidRPr="00972137" w:rsidRDefault="009177F8" w:rsidP="009177F8">
      <w:pPr>
        <w:pStyle w:val="Textoindependiente"/>
        <w:spacing w:line="276" w:lineRule="auto"/>
        <w:ind w:right="49"/>
        <w:jc w:val="both"/>
        <w:rPr>
          <w:rFonts w:ascii="Arial" w:eastAsiaTheme="minorHAnsi" w:hAnsi="Arial" w:cs="Arial"/>
          <w:sz w:val="24"/>
          <w:szCs w:val="24"/>
          <w:lang w:val="es-CO"/>
        </w:rPr>
      </w:pPr>
    </w:p>
    <w:p w14:paraId="1AB5936A" w14:textId="77777777" w:rsidR="009177F8" w:rsidRPr="00972137" w:rsidRDefault="009177F8" w:rsidP="009177F8">
      <w:pPr>
        <w:pStyle w:val="Textoindependiente"/>
        <w:spacing w:line="276" w:lineRule="auto"/>
        <w:ind w:right="49"/>
        <w:jc w:val="both"/>
        <w:rPr>
          <w:rFonts w:ascii="Arial" w:eastAsiaTheme="minorHAnsi" w:hAnsi="Arial" w:cs="Arial"/>
          <w:sz w:val="24"/>
          <w:szCs w:val="24"/>
          <w:lang w:val="es-CO"/>
        </w:rPr>
      </w:pPr>
      <w:r>
        <w:rPr>
          <w:rFonts w:ascii="Arial" w:eastAsiaTheme="minorHAnsi" w:hAnsi="Arial" w:cs="Arial"/>
          <w:sz w:val="24"/>
          <w:szCs w:val="24"/>
          <w:lang w:val="es-CO"/>
        </w:rPr>
        <w:t xml:space="preserve">Nota: </w:t>
      </w:r>
      <w:r w:rsidRPr="00972137">
        <w:rPr>
          <w:rFonts w:ascii="Arial" w:eastAsiaTheme="minorHAnsi" w:hAnsi="Arial" w:cs="Arial"/>
          <w:sz w:val="24"/>
          <w:szCs w:val="24"/>
          <w:lang w:val="es-CO"/>
        </w:rPr>
        <w:t xml:space="preserve">Para este efecto, es necesario consultar el Anexo 4 Modelo nacional de gestión de riesgos de seguridad de la información para entidades públicas donde se encuentran las </w:t>
      </w:r>
      <w:r>
        <w:rPr>
          <w:rFonts w:ascii="Arial" w:eastAsiaTheme="minorHAnsi" w:hAnsi="Arial" w:cs="Arial"/>
          <w:sz w:val="24"/>
          <w:szCs w:val="24"/>
          <w:lang w:val="es-CO"/>
        </w:rPr>
        <w:t>herramientas</w:t>
      </w:r>
      <w:r w:rsidRPr="00972137">
        <w:rPr>
          <w:rFonts w:ascii="Arial" w:eastAsiaTheme="minorHAnsi" w:hAnsi="Arial" w:cs="Arial"/>
          <w:sz w:val="24"/>
          <w:szCs w:val="24"/>
          <w:lang w:val="es-CO"/>
        </w:rPr>
        <w:t xml:space="preserve"> necesarias para este análisis. </w:t>
      </w:r>
    </w:p>
    <w:p w14:paraId="08B2AF01" w14:textId="77777777" w:rsidR="009177F8" w:rsidRDefault="009177F8" w:rsidP="009177F8">
      <w:pPr>
        <w:pStyle w:val="Textoindependiente"/>
        <w:spacing w:line="360" w:lineRule="auto"/>
        <w:ind w:right="49"/>
        <w:jc w:val="both"/>
        <w:rPr>
          <w:rFonts w:ascii="Arial" w:eastAsiaTheme="minorHAnsi" w:hAnsi="Arial" w:cs="Arial"/>
          <w:lang w:val="es-CO"/>
        </w:rPr>
      </w:pPr>
      <w:r w:rsidRPr="00FD4EB2">
        <w:rPr>
          <w:rFonts w:ascii="Arial" w:eastAsiaTheme="minorHAnsi" w:hAnsi="Arial" w:cs="Arial"/>
          <w:lang w:val="es-CO"/>
        </w:rPr>
        <w:t>(</w:t>
      </w:r>
      <w:hyperlink r:id="rId25" w:history="1">
        <w:r w:rsidRPr="00FD4EB2">
          <w:rPr>
            <w:rStyle w:val="Hipervnculo"/>
            <w:rFonts w:ascii="Arial" w:eastAsiaTheme="minorHAnsi" w:hAnsi="Arial" w:cs="Arial"/>
            <w:lang w:val="es-CO"/>
          </w:rPr>
          <w:t>https://www.funcionpublica.gov.co/documents/418548/34316316/Anexo+4+Lineamientos+para+la+Gestion+del+Riesgo+de++Seguridad+Digital+en+Entidades+P%C3%BAblicas+-+Gu%C3%ADa+riesgos+2018.pdf/1ce5099d-c5e5-8ba2-00bc-58f801d3657b</w:t>
        </w:r>
      </w:hyperlink>
      <w:r w:rsidRPr="00FD4EB2">
        <w:rPr>
          <w:rFonts w:ascii="Arial" w:eastAsiaTheme="minorHAnsi" w:hAnsi="Arial" w:cs="Arial"/>
          <w:lang w:val="es-CO"/>
        </w:rPr>
        <w:t xml:space="preserve">) </w:t>
      </w:r>
      <w:bookmarkStart w:id="42" w:name="_Toc160723974"/>
    </w:p>
    <w:bookmarkEnd w:id="42"/>
    <w:p w14:paraId="6FA79DFD" w14:textId="77777777" w:rsidR="00BD36F5" w:rsidRDefault="00BD36F5" w:rsidP="009177F8">
      <w:pPr>
        <w:spacing w:line="276" w:lineRule="auto"/>
        <w:jc w:val="both"/>
        <w:rPr>
          <w:rFonts w:ascii="Arial" w:hAnsi="Arial" w:cs="Arial"/>
          <w:szCs w:val="22"/>
        </w:rPr>
      </w:pPr>
    </w:p>
    <w:p w14:paraId="620AC92A" w14:textId="77777777" w:rsidR="00BD36F5" w:rsidRDefault="00BD36F5" w:rsidP="009177F8">
      <w:pPr>
        <w:jc w:val="center"/>
        <w:rPr>
          <w:rFonts w:ascii="Arial" w:hAnsi="Arial" w:cs="Arial"/>
          <w:sz w:val="16"/>
          <w:szCs w:val="16"/>
        </w:rPr>
      </w:pPr>
      <w:bookmarkStart w:id="43" w:name="_Toc160723977"/>
    </w:p>
    <w:p w14:paraId="6FC6BB59" w14:textId="77777777" w:rsidR="00522BE4" w:rsidRPr="00522BE4" w:rsidRDefault="00522BE4" w:rsidP="00522BE4"/>
    <w:p w14:paraId="548A0968" w14:textId="738C948F" w:rsidR="000405B8" w:rsidRPr="008D4187" w:rsidRDefault="00BD36F5" w:rsidP="008D4187">
      <w:pPr>
        <w:pStyle w:val="Ttulo1"/>
        <w:numPr>
          <w:ilvl w:val="0"/>
          <w:numId w:val="31"/>
        </w:numPr>
        <w:rPr>
          <w:sz w:val="24"/>
          <w:szCs w:val="24"/>
        </w:rPr>
      </w:pPr>
      <w:bookmarkStart w:id="44" w:name="_Toc177629436"/>
      <w:r w:rsidRPr="008D4187">
        <w:rPr>
          <w:sz w:val="24"/>
          <w:szCs w:val="24"/>
        </w:rPr>
        <w:t>EVALUACIÓN DE RIESGO</w:t>
      </w:r>
      <w:bookmarkEnd w:id="44"/>
    </w:p>
    <w:p w14:paraId="5A900FDB" w14:textId="77777777" w:rsidR="00BD36F5" w:rsidRPr="00BD36F5" w:rsidRDefault="00BD36F5" w:rsidP="00BD36F5"/>
    <w:p w14:paraId="4CFE87E9" w14:textId="59B831F0" w:rsidR="000405B8" w:rsidRDefault="000405B8" w:rsidP="000405B8">
      <w:pPr>
        <w:spacing w:line="276" w:lineRule="auto"/>
        <w:jc w:val="both"/>
        <w:rPr>
          <w:rFonts w:ascii="Arial" w:hAnsi="Arial" w:cs="Arial"/>
          <w:bCs/>
        </w:rPr>
      </w:pPr>
      <w:r>
        <w:rPr>
          <w:rFonts w:ascii="Arial" w:hAnsi="Arial" w:cs="Arial"/>
          <w:bCs/>
        </w:rPr>
        <w:t xml:space="preserve">Del análisis de la probabilidad de ocurrencia del riesgo y sus consecuencias o pactos, se determina la zona de riesgo inicial determinado como RIESGO INHERENTE. </w:t>
      </w:r>
    </w:p>
    <w:p w14:paraId="3AE6EE4C" w14:textId="77777777" w:rsidR="000405B8" w:rsidRDefault="000405B8" w:rsidP="000405B8">
      <w:pPr>
        <w:spacing w:line="276" w:lineRule="auto"/>
        <w:jc w:val="both"/>
        <w:rPr>
          <w:rFonts w:ascii="Arial" w:hAnsi="Arial" w:cs="Arial"/>
          <w:bCs/>
        </w:rPr>
      </w:pPr>
    </w:p>
    <w:p w14:paraId="586BF231" w14:textId="0AAD8D16" w:rsidR="000405B8" w:rsidRDefault="000405B8" w:rsidP="000405B8">
      <w:pPr>
        <w:spacing w:line="276" w:lineRule="auto"/>
        <w:jc w:val="both"/>
        <w:rPr>
          <w:rFonts w:ascii="Arial" w:hAnsi="Arial" w:cs="Arial"/>
          <w:bCs/>
        </w:rPr>
      </w:pPr>
      <w:r>
        <w:rPr>
          <w:rFonts w:ascii="Arial" w:hAnsi="Arial" w:cs="Arial"/>
          <w:bCs/>
        </w:rPr>
        <w:t xml:space="preserve">El </w:t>
      </w:r>
      <w:r>
        <w:rPr>
          <w:rFonts w:ascii="Arial" w:hAnsi="Arial" w:cs="Arial"/>
          <w:bCs/>
          <w:i/>
          <w:iCs/>
        </w:rPr>
        <w:t xml:space="preserve">RIESGO INHERENTE, </w:t>
      </w:r>
      <w:r>
        <w:rPr>
          <w:rFonts w:ascii="Arial" w:hAnsi="Arial" w:cs="Arial"/>
          <w:bCs/>
        </w:rPr>
        <w:t xml:space="preserve">se trata de determinar los niveles de severidad a través de la combinación entre probabilidad y el impacto, definido en cuatro (4) zonas de severidad en la matriz de calor. </w:t>
      </w:r>
    </w:p>
    <w:p w14:paraId="6127098F" w14:textId="77777777" w:rsidR="00AE30B0" w:rsidRDefault="00AE30B0" w:rsidP="000405B8">
      <w:pPr>
        <w:spacing w:line="276" w:lineRule="auto"/>
        <w:jc w:val="both"/>
        <w:rPr>
          <w:rFonts w:ascii="Arial" w:hAnsi="Arial" w:cs="Arial"/>
          <w:bCs/>
        </w:rPr>
      </w:pPr>
    </w:p>
    <w:p w14:paraId="3F0A388B" w14:textId="4BA4D8EB" w:rsidR="002C77FC" w:rsidRPr="00AE30B0" w:rsidRDefault="00AE30B0" w:rsidP="000405B8">
      <w:pPr>
        <w:spacing w:line="276" w:lineRule="auto"/>
        <w:jc w:val="both"/>
        <w:rPr>
          <w:rFonts w:ascii="Arial" w:hAnsi="Arial" w:cs="Arial"/>
          <w:b/>
        </w:rPr>
      </w:pPr>
      <w:r w:rsidRPr="00AE30B0">
        <w:rPr>
          <w:rFonts w:ascii="Arial" w:hAnsi="Arial" w:cs="Arial"/>
          <w:b/>
        </w:rPr>
        <w:t xml:space="preserve">Tabla 8: mapa de calor </w:t>
      </w:r>
    </w:p>
    <w:p w14:paraId="59034BA0" w14:textId="2C1864E7" w:rsidR="000405B8" w:rsidRPr="000405B8" w:rsidRDefault="000405B8" w:rsidP="002C77FC">
      <w:pPr>
        <w:jc w:val="center"/>
        <w:rPr>
          <w:rFonts w:ascii="Arial" w:hAnsi="Arial" w:cs="Arial"/>
          <w:b/>
        </w:rPr>
      </w:pPr>
      <w:r w:rsidRPr="000405B8">
        <w:rPr>
          <w:rFonts w:ascii="Arial" w:hAnsi="Arial" w:cs="Arial"/>
          <w:b/>
          <w:noProof/>
          <w:lang w:val="es-CO" w:eastAsia="es-CO"/>
        </w:rPr>
        <w:drawing>
          <wp:inline distT="0" distB="0" distL="0" distR="0" wp14:anchorId="3EE3C0F8" wp14:editId="2ECC0266">
            <wp:extent cx="5539740" cy="2330450"/>
            <wp:effectExtent l="0" t="0" r="3810" b="0"/>
            <wp:docPr id="13388954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95438" name=""/>
                    <pic:cNvPicPr/>
                  </pic:nvPicPr>
                  <pic:blipFill>
                    <a:blip r:embed="rId26"/>
                    <a:stretch>
                      <a:fillRect/>
                    </a:stretch>
                  </pic:blipFill>
                  <pic:spPr>
                    <a:xfrm>
                      <a:off x="0" y="0"/>
                      <a:ext cx="5554022" cy="2336458"/>
                    </a:xfrm>
                    <a:prstGeom prst="rect">
                      <a:avLst/>
                    </a:prstGeom>
                  </pic:spPr>
                </pic:pic>
              </a:graphicData>
            </a:graphic>
          </wp:inline>
        </w:drawing>
      </w:r>
    </w:p>
    <w:p w14:paraId="3B934636" w14:textId="77777777" w:rsidR="002C77FC" w:rsidRDefault="002C77FC" w:rsidP="000405B8">
      <w:pPr>
        <w:jc w:val="both"/>
        <w:rPr>
          <w:rFonts w:ascii="Arial" w:hAnsi="Arial" w:cs="Arial"/>
          <w:b/>
        </w:rPr>
      </w:pPr>
    </w:p>
    <w:p w14:paraId="5B21D460" w14:textId="77777777" w:rsidR="000405B8" w:rsidRDefault="000405B8" w:rsidP="000405B8">
      <w:pPr>
        <w:jc w:val="both"/>
        <w:rPr>
          <w:rFonts w:ascii="Arial" w:hAnsi="Arial" w:cs="Arial"/>
          <w:b/>
        </w:rPr>
      </w:pPr>
    </w:p>
    <w:p w14:paraId="7CE5F04E" w14:textId="2E68DB88" w:rsidR="000405B8" w:rsidRPr="008D4187" w:rsidRDefault="000405B8" w:rsidP="008D4187">
      <w:pPr>
        <w:pStyle w:val="Ttulo1"/>
        <w:numPr>
          <w:ilvl w:val="0"/>
          <w:numId w:val="31"/>
        </w:numPr>
        <w:rPr>
          <w:sz w:val="24"/>
          <w:szCs w:val="24"/>
        </w:rPr>
      </w:pPr>
      <w:bookmarkStart w:id="45" w:name="_Toc177629437"/>
      <w:r w:rsidRPr="008D4187">
        <w:rPr>
          <w:sz w:val="24"/>
          <w:szCs w:val="24"/>
        </w:rPr>
        <w:t>VALORACIÓN DE</w:t>
      </w:r>
      <w:r w:rsidR="005A26B6" w:rsidRPr="008D4187">
        <w:rPr>
          <w:sz w:val="24"/>
          <w:szCs w:val="24"/>
        </w:rPr>
        <w:t xml:space="preserve"> </w:t>
      </w:r>
      <w:r w:rsidRPr="008D4187">
        <w:rPr>
          <w:sz w:val="24"/>
          <w:szCs w:val="24"/>
        </w:rPr>
        <w:t>LOS CONTROLES</w:t>
      </w:r>
      <w:bookmarkEnd w:id="45"/>
    </w:p>
    <w:p w14:paraId="73E4404C" w14:textId="4ADC5DF6" w:rsidR="000405B8" w:rsidRDefault="000405B8" w:rsidP="000405B8">
      <w:pPr>
        <w:jc w:val="both"/>
        <w:rPr>
          <w:rFonts w:ascii="Arial" w:hAnsi="Arial" w:cs="Arial"/>
          <w:bCs/>
        </w:rPr>
      </w:pPr>
      <w:r>
        <w:rPr>
          <w:rFonts w:ascii="Arial" w:hAnsi="Arial" w:cs="Arial"/>
          <w:bCs/>
        </w:rPr>
        <w:t>Los controles son definidos como la medida que permite reducir o mitigar el riesgo, para ello se debe tener en cuenta lo siguiente:</w:t>
      </w:r>
    </w:p>
    <w:p w14:paraId="38B15AC7" w14:textId="77777777" w:rsidR="000405B8" w:rsidRDefault="000405B8" w:rsidP="000405B8">
      <w:pPr>
        <w:jc w:val="both"/>
        <w:rPr>
          <w:rFonts w:ascii="Arial" w:hAnsi="Arial" w:cs="Arial"/>
          <w:bCs/>
        </w:rPr>
      </w:pPr>
    </w:p>
    <w:p w14:paraId="6910F869" w14:textId="261EF1AF" w:rsidR="000405B8" w:rsidRDefault="000405B8" w:rsidP="000405B8">
      <w:pPr>
        <w:pStyle w:val="Prrafodelista"/>
        <w:numPr>
          <w:ilvl w:val="0"/>
          <w:numId w:val="24"/>
        </w:numPr>
        <w:jc w:val="both"/>
        <w:rPr>
          <w:rFonts w:ascii="Arial" w:eastAsiaTheme="minorHAnsi" w:hAnsi="Arial" w:cs="Arial"/>
          <w:bCs/>
          <w:sz w:val="24"/>
          <w:szCs w:val="24"/>
          <w:lang w:val="es-ES_tradnl" w:eastAsia="en-US"/>
        </w:rPr>
      </w:pPr>
      <w:r w:rsidRPr="000405B8">
        <w:rPr>
          <w:rFonts w:ascii="Arial" w:eastAsiaTheme="minorHAnsi" w:hAnsi="Arial" w:cs="Arial"/>
          <w:bCs/>
          <w:sz w:val="24"/>
          <w:szCs w:val="24"/>
          <w:lang w:val="es-ES_tradnl" w:eastAsia="en-US"/>
        </w:rPr>
        <w:t>La identificación de controles se debe realizar a cada riesgo a través de las entrevistas con los líderes de procesos o servidores expertos en su quehacer. En este caso sí aplica el criterio experto.</w:t>
      </w:r>
    </w:p>
    <w:p w14:paraId="0A3E1162" w14:textId="67FF2131" w:rsidR="000405B8" w:rsidRPr="008D4187" w:rsidRDefault="000405B8" w:rsidP="0099416F">
      <w:pPr>
        <w:pStyle w:val="Prrafodelista"/>
        <w:numPr>
          <w:ilvl w:val="0"/>
          <w:numId w:val="24"/>
        </w:numPr>
        <w:jc w:val="both"/>
        <w:rPr>
          <w:rFonts w:ascii="Arial" w:eastAsiaTheme="minorHAnsi" w:hAnsi="Arial" w:cs="Arial"/>
          <w:bCs/>
          <w:sz w:val="24"/>
          <w:szCs w:val="24"/>
          <w:lang w:val="es-ES_tradnl" w:eastAsia="en-US"/>
        </w:rPr>
      </w:pPr>
      <w:r w:rsidRPr="000405B8">
        <w:rPr>
          <w:rFonts w:ascii="Arial" w:eastAsiaTheme="minorHAnsi" w:hAnsi="Arial" w:cs="Arial"/>
          <w:bCs/>
          <w:sz w:val="24"/>
          <w:szCs w:val="24"/>
          <w:lang w:val="es-ES_tradnl" w:eastAsia="en-US"/>
        </w:rPr>
        <w:t>Los responsables de implementar y monitorear los controles son los líderes de proceso con el apoyo de su equipo de trabajo.</w:t>
      </w:r>
    </w:p>
    <w:p w14:paraId="20C30908" w14:textId="77777777" w:rsidR="008D4187" w:rsidRPr="0099416F" w:rsidRDefault="008D4187" w:rsidP="0099416F">
      <w:pPr>
        <w:jc w:val="both"/>
        <w:rPr>
          <w:rFonts w:ascii="Arial" w:hAnsi="Arial" w:cs="Arial"/>
          <w:bCs/>
        </w:rPr>
      </w:pPr>
    </w:p>
    <w:p w14:paraId="18CCCBC9" w14:textId="6229482B" w:rsidR="009177F8" w:rsidRPr="008D4187" w:rsidRDefault="009177F8" w:rsidP="008D4187">
      <w:pPr>
        <w:pStyle w:val="Ttulo1"/>
        <w:numPr>
          <w:ilvl w:val="0"/>
          <w:numId w:val="31"/>
        </w:numPr>
        <w:rPr>
          <w:sz w:val="24"/>
          <w:szCs w:val="24"/>
        </w:rPr>
      </w:pPr>
      <w:bookmarkStart w:id="46" w:name="_Toc177629438"/>
      <w:r w:rsidRPr="008D4187">
        <w:rPr>
          <w:sz w:val="24"/>
          <w:szCs w:val="24"/>
        </w:rPr>
        <w:t>ACCIONES ANTE LOS RIESGOS MATERIALIZADOS</w:t>
      </w:r>
      <w:bookmarkEnd w:id="43"/>
      <w:bookmarkEnd w:id="46"/>
    </w:p>
    <w:p w14:paraId="0C01BA4A" w14:textId="77777777" w:rsidR="00BD36F5" w:rsidRPr="004E1398" w:rsidRDefault="00BD36F5" w:rsidP="004E1398">
      <w:pPr>
        <w:jc w:val="both"/>
        <w:rPr>
          <w:rFonts w:ascii="Arial" w:hAnsi="Arial" w:cs="Arial"/>
          <w:bCs/>
        </w:rPr>
      </w:pPr>
    </w:p>
    <w:p w14:paraId="03B2ADD2" w14:textId="788CB3B5" w:rsidR="009177F8" w:rsidRDefault="009177F8" w:rsidP="004E1398">
      <w:pPr>
        <w:jc w:val="both"/>
        <w:rPr>
          <w:rFonts w:ascii="Arial" w:hAnsi="Arial" w:cs="Arial"/>
          <w:bCs/>
        </w:rPr>
      </w:pPr>
      <w:r w:rsidRPr="004E1398">
        <w:rPr>
          <w:rFonts w:ascii="Arial" w:hAnsi="Arial" w:cs="Arial"/>
          <w:bCs/>
        </w:rPr>
        <w:t>Cuando se materializan los riesgos identificados en la matriz de riesgos se deben aplicar las acciones descritas en la tabla 6 Acciones de respuesta riesgos materializados.</w:t>
      </w:r>
    </w:p>
    <w:p w14:paraId="48D70DA1" w14:textId="77777777" w:rsidR="004E1398" w:rsidRDefault="004E1398" w:rsidP="004E1398">
      <w:pPr>
        <w:jc w:val="both"/>
        <w:rPr>
          <w:rFonts w:ascii="Arial" w:hAnsi="Arial" w:cs="Arial"/>
          <w:bCs/>
        </w:rPr>
      </w:pPr>
    </w:p>
    <w:p w14:paraId="6037133D" w14:textId="77777777" w:rsidR="00AE30B0" w:rsidRPr="004E1398" w:rsidRDefault="00AE30B0" w:rsidP="004E1398">
      <w:pPr>
        <w:jc w:val="both"/>
        <w:rPr>
          <w:rFonts w:ascii="Arial" w:hAnsi="Arial" w:cs="Arial"/>
          <w:bCs/>
        </w:rPr>
      </w:pPr>
    </w:p>
    <w:p w14:paraId="78C315EC" w14:textId="1A3EDD6E" w:rsidR="009177F8" w:rsidRPr="00185CCA" w:rsidRDefault="009177F8" w:rsidP="009177F8">
      <w:pPr>
        <w:pStyle w:val="Tabla"/>
        <w:spacing w:line="360" w:lineRule="auto"/>
        <w:rPr>
          <w:i/>
          <w:sz w:val="22"/>
          <w:szCs w:val="22"/>
        </w:rPr>
      </w:pPr>
      <w:r w:rsidRPr="00185CCA">
        <w:rPr>
          <w:i/>
          <w:sz w:val="22"/>
          <w:szCs w:val="22"/>
        </w:rPr>
        <w:lastRenderedPageBreak/>
        <w:t xml:space="preserve">Tabla </w:t>
      </w:r>
      <w:r w:rsidR="00AE30B0">
        <w:rPr>
          <w:i/>
          <w:sz w:val="22"/>
          <w:szCs w:val="22"/>
        </w:rPr>
        <w:t>9</w:t>
      </w:r>
      <w:r w:rsidRPr="00185CCA">
        <w:rPr>
          <w:rFonts w:eastAsiaTheme="minorHAnsi"/>
          <w:b w:val="0"/>
          <w:bCs w:val="0"/>
          <w:i/>
          <w:sz w:val="22"/>
          <w:szCs w:val="22"/>
          <w:lang w:val="es-CO" w:eastAsia="en-US"/>
        </w:rPr>
        <w:t>, Acciones de respuesta</w:t>
      </w:r>
      <w:r w:rsidRPr="00185CCA">
        <w:rPr>
          <w:b w:val="0"/>
          <w:i/>
          <w:sz w:val="22"/>
          <w:szCs w:val="22"/>
        </w:rPr>
        <w:t xml:space="preserve"> riesgos materializados</w:t>
      </w:r>
      <w:r w:rsidRPr="00185CCA">
        <w:rPr>
          <w:i/>
          <w:sz w:val="22"/>
          <w:szCs w:val="22"/>
        </w:rPr>
        <w:t>.</w:t>
      </w:r>
      <w:r>
        <w:rPr>
          <w:i/>
          <w:sz w:val="22"/>
          <w:szCs w:val="22"/>
        </w:rPr>
        <w:t xml:space="preserve"> </w:t>
      </w:r>
    </w:p>
    <w:tbl>
      <w:tblPr>
        <w:tblStyle w:val="Tablaconcuadrcula"/>
        <w:tblW w:w="9209" w:type="dxa"/>
        <w:tblLook w:val="04A0" w:firstRow="1" w:lastRow="0" w:firstColumn="1" w:lastColumn="0" w:noHBand="0" w:noVBand="1"/>
      </w:tblPr>
      <w:tblGrid>
        <w:gridCol w:w="2263"/>
        <w:gridCol w:w="6946"/>
      </w:tblGrid>
      <w:tr w:rsidR="009177F8" w:rsidRPr="00AF561D" w14:paraId="1E8811CF" w14:textId="77777777" w:rsidTr="00373C24">
        <w:tc>
          <w:tcPr>
            <w:tcW w:w="2263"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F2CE742" w14:textId="77777777" w:rsidR="009177F8" w:rsidRPr="00AF561D" w:rsidRDefault="009177F8" w:rsidP="00373C24">
            <w:pPr>
              <w:jc w:val="center"/>
              <w:rPr>
                <w:rFonts w:ascii="Arial" w:hAnsi="Arial" w:cs="Arial"/>
                <w:b/>
                <w:sz w:val="18"/>
                <w:szCs w:val="18"/>
              </w:rPr>
            </w:pPr>
            <w:r w:rsidRPr="00AF561D">
              <w:rPr>
                <w:rFonts w:ascii="Arial" w:hAnsi="Arial" w:cs="Arial"/>
                <w:b/>
                <w:sz w:val="18"/>
                <w:szCs w:val="18"/>
              </w:rPr>
              <w:t>Responsable</w:t>
            </w:r>
          </w:p>
        </w:tc>
        <w:tc>
          <w:tcPr>
            <w:tcW w:w="694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8B0B7CE" w14:textId="77777777" w:rsidR="009177F8" w:rsidRPr="00AF561D" w:rsidRDefault="009177F8" w:rsidP="00373C24">
            <w:pPr>
              <w:jc w:val="center"/>
              <w:rPr>
                <w:rFonts w:ascii="Arial" w:hAnsi="Arial" w:cs="Arial"/>
                <w:b/>
                <w:sz w:val="18"/>
                <w:szCs w:val="18"/>
              </w:rPr>
            </w:pPr>
            <w:r w:rsidRPr="00AF561D">
              <w:rPr>
                <w:rFonts w:ascii="Arial" w:hAnsi="Arial" w:cs="Arial"/>
                <w:b/>
                <w:sz w:val="18"/>
                <w:szCs w:val="18"/>
              </w:rPr>
              <w:t>Acción</w:t>
            </w:r>
          </w:p>
        </w:tc>
      </w:tr>
      <w:tr w:rsidR="009177F8" w:rsidRPr="00AF561D" w14:paraId="66E17C5A" w14:textId="77777777" w:rsidTr="00373C24">
        <w:tc>
          <w:tcPr>
            <w:tcW w:w="226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51FFFF9" w14:textId="330E1955" w:rsidR="009177F8" w:rsidRPr="00AF561D" w:rsidRDefault="00D545C2" w:rsidP="00D545C2">
            <w:pPr>
              <w:jc w:val="center"/>
              <w:rPr>
                <w:rFonts w:ascii="Arial" w:hAnsi="Arial" w:cs="Arial"/>
                <w:b/>
                <w:sz w:val="18"/>
                <w:szCs w:val="18"/>
              </w:rPr>
            </w:pPr>
            <w:r>
              <w:rPr>
                <w:rFonts w:ascii="Arial" w:hAnsi="Arial" w:cs="Arial"/>
                <w:b/>
                <w:sz w:val="18"/>
                <w:szCs w:val="18"/>
              </w:rPr>
              <w:t>Responsable</w:t>
            </w:r>
            <w:r w:rsidR="009177F8" w:rsidRPr="00AF561D">
              <w:rPr>
                <w:rFonts w:ascii="Arial" w:hAnsi="Arial" w:cs="Arial"/>
                <w:b/>
                <w:sz w:val="18"/>
                <w:szCs w:val="18"/>
              </w:rPr>
              <w:t xml:space="preserve"> de proceso (Primera línea de defensa)</w:t>
            </w:r>
          </w:p>
        </w:tc>
        <w:tc>
          <w:tcPr>
            <w:tcW w:w="6946" w:type="dxa"/>
            <w:tcBorders>
              <w:top w:val="single" w:sz="4" w:space="0" w:color="auto"/>
              <w:left w:val="single" w:sz="4" w:space="0" w:color="auto"/>
              <w:bottom w:val="single" w:sz="4" w:space="0" w:color="auto"/>
              <w:right w:val="single" w:sz="4" w:space="0" w:color="auto"/>
            </w:tcBorders>
            <w:hideMark/>
          </w:tcPr>
          <w:p w14:paraId="17ABE221" w14:textId="77777777" w:rsidR="009177F8" w:rsidRDefault="009177F8" w:rsidP="00373C24">
            <w:pPr>
              <w:jc w:val="both"/>
              <w:rPr>
                <w:rFonts w:ascii="Arial" w:hAnsi="Arial" w:cs="Arial"/>
                <w:sz w:val="18"/>
                <w:szCs w:val="18"/>
              </w:rPr>
            </w:pPr>
            <w:r w:rsidRPr="00AF561D">
              <w:rPr>
                <w:rFonts w:ascii="Arial" w:hAnsi="Arial" w:cs="Arial"/>
                <w:sz w:val="18"/>
                <w:szCs w:val="18"/>
              </w:rPr>
              <w:t xml:space="preserve">Informar a la Oficina Asesora de Planeación Institucional y Direccionamiento Estratégico sobre el hecho encontrado y dependiendo del alcance y/o al hecho de corrupción materializado. </w:t>
            </w:r>
          </w:p>
          <w:p w14:paraId="380ECA54" w14:textId="77777777" w:rsidR="009177F8" w:rsidRPr="00211E54" w:rsidRDefault="009177F8" w:rsidP="00373C24">
            <w:pPr>
              <w:jc w:val="both"/>
              <w:rPr>
                <w:rFonts w:ascii="Arial" w:hAnsi="Arial" w:cs="Arial"/>
                <w:sz w:val="14"/>
                <w:szCs w:val="14"/>
              </w:rPr>
            </w:pPr>
          </w:p>
          <w:p w14:paraId="2A74D727" w14:textId="77777777" w:rsidR="009177F8" w:rsidRDefault="009177F8" w:rsidP="00373C24">
            <w:pPr>
              <w:jc w:val="both"/>
              <w:rPr>
                <w:rFonts w:ascii="Arial" w:hAnsi="Arial" w:cs="Arial"/>
                <w:sz w:val="18"/>
                <w:szCs w:val="18"/>
              </w:rPr>
            </w:pPr>
            <w:r w:rsidRPr="00AF561D">
              <w:rPr>
                <w:rFonts w:ascii="Arial" w:hAnsi="Arial" w:cs="Arial"/>
                <w:sz w:val="18"/>
                <w:szCs w:val="18"/>
              </w:rPr>
              <w:t xml:space="preserve">Identificar las acciones correctivas necesarias y documentarlas, generar el Plan de Mejoramiento con el respectivo análisis de causas y determinación de acciones preventivas y de mejora. </w:t>
            </w:r>
          </w:p>
          <w:p w14:paraId="5F6EB674" w14:textId="77777777" w:rsidR="009177F8" w:rsidRPr="00211E54" w:rsidRDefault="009177F8" w:rsidP="00373C24">
            <w:pPr>
              <w:jc w:val="both"/>
              <w:rPr>
                <w:rFonts w:ascii="Arial" w:hAnsi="Arial" w:cs="Arial"/>
                <w:sz w:val="14"/>
                <w:szCs w:val="14"/>
              </w:rPr>
            </w:pPr>
          </w:p>
          <w:p w14:paraId="355A5E54" w14:textId="77777777" w:rsidR="009177F8" w:rsidRPr="00AF561D" w:rsidRDefault="009177F8" w:rsidP="00373C24">
            <w:pPr>
              <w:jc w:val="both"/>
              <w:rPr>
                <w:rFonts w:ascii="Arial" w:hAnsi="Arial" w:cs="Arial"/>
                <w:sz w:val="18"/>
                <w:szCs w:val="18"/>
              </w:rPr>
            </w:pPr>
            <w:r w:rsidRPr="00AF561D">
              <w:rPr>
                <w:rFonts w:ascii="Arial" w:hAnsi="Arial" w:cs="Arial"/>
                <w:sz w:val="18"/>
                <w:szCs w:val="18"/>
              </w:rPr>
              <w:t xml:space="preserve">Coordinar con la Oficina Asesora de Planeación Institucional y Direccionamiento Estratégico, la actualización pertinente dentro del Mapa de riesgos. </w:t>
            </w:r>
          </w:p>
        </w:tc>
      </w:tr>
      <w:tr w:rsidR="009177F8" w:rsidRPr="00AF561D" w14:paraId="4D691E7F" w14:textId="77777777" w:rsidTr="00373C24">
        <w:tc>
          <w:tcPr>
            <w:tcW w:w="226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736C7F9B" w14:textId="77777777" w:rsidR="009177F8" w:rsidRPr="00AF561D" w:rsidRDefault="009177F8" w:rsidP="00D545C2">
            <w:pPr>
              <w:jc w:val="center"/>
              <w:rPr>
                <w:rFonts w:ascii="Arial" w:hAnsi="Arial" w:cs="Arial"/>
                <w:b/>
                <w:sz w:val="18"/>
                <w:szCs w:val="18"/>
              </w:rPr>
            </w:pPr>
            <w:r w:rsidRPr="00AF561D">
              <w:rPr>
                <w:rFonts w:ascii="Arial" w:hAnsi="Arial" w:cs="Arial"/>
                <w:b/>
                <w:sz w:val="18"/>
                <w:szCs w:val="18"/>
              </w:rPr>
              <w:t>Oficina Asesora de Planeación Institucional y Direccionamiento Estratégico (Segunda Línea de Defensa)</w:t>
            </w:r>
          </w:p>
        </w:tc>
        <w:tc>
          <w:tcPr>
            <w:tcW w:w="6946" w:type="dxa"/>
            <w:tcBorders>
              <w:top w:val="single" w:sz="4" w:space="0" w:color="auto"/>
              <w:left w:val="single" w:sz="4" w:space="0" w:color="auto"/>
              <w:bottom w:val="single" w:sz="4" w:space="0" w:color="auto"/>
              <w:right w:val="single" w:sz="4" w:space="0" w:color="auto"/>
            </w:tcBorders>
            <w:hideMark/>
          </w:tcPr>
          <w:p w14:paraId="24684144" w14:textId="77777777" w:rsidR="009177F8" w:rsidRDefault="009177F8" w:rsidP="00373C24">
            <w:pPr>
              <w:jc w:val="both"/>
              <w:rPr>
                <w:rFonts w:ascii="Arial" w:hAnsi="Arial" w:cs="Arial"/>
                <w:sz w:val="18"/>
                <w:szCs w:val="18"/>
              </w:rPr>
            </w:pPr>
            <w:r w:rsidRPr="00AF561D">
              <w:rPr>
                <w:rFonts w:ascii="Arial" w:hAnsi="Arial" w:cs="Arial"/>
                <w:sz w:val="18"/>
                <w:szCs w:val="18"/>
              </w:rPr>
              <w:t>Incluir en el mapa de riesgos la actualización pertinente del riesgo materializado, revisando la adecuada identificación, valoración y diseño de controles realizadas por parte de la Primera Línea.</w:t>
            </w:r>
          </w:p>
          <w:p w14:paraId="4E9C8D2B" w14:textId="77777777" w:rsidR="009177F8" w:rsidRPr="00211E54" w:rsidRDefault="009177F8" w:rsidP="00373C24">
            <w:pPr>
              <w:jc w:val="both"/>
              <w:rPr>
                <w:rFonts w:ascii="Arial" w:hAnsi="Arial" w:cs="Arial"/>
                <w:sz w:val="12"/>
                <w:szCs w:val="12"/>
              </w:rPr>
            </w:pPr>
          </w:p>
          <w:p w14:paraId="66E07EB0" w14:textId="77777777" w:rsidR="009177F8" w:rsidRPr="00AF561D" w:rsidRDefault="009177F8" w:rsidP="00373C24">
            <w:pPr>
              <w:jc w:val="both"/>
              <w:rPr>
                <w:rFonts w:ascii="Arial" w:hAnsi="Arial" w:cs="Arial"/>
                <w:sz w:val="18"/>
                <w:szCs w:val="18"/>
              </w:rPr>
            </w:pPr>
            <w:r w:rsidRPr="00AF561D">
              <w:rPr>
                <w:rFonts w:ascii="Arial" w:hAnsi="Arial" w:cs="Arial"/>
                <w:sz w:val="18"/>
                <w:szCs w:val="18"/>
              </w:rPr>
              <w:t xml:space="preserve">Realizar monitoreo al cumplimiento de las acciones correctivas necesarias y documentarlas, Requerir el Plan de Mejoramiento con el respectivo análisis de causas y determinación de acciones preventivas y de mejora elaborados por los Coordinadores de Procesos. </w:t>
            </w:r>
          </w:p>
        </w:tc>
      </w:tr>
      <w:tr w:rsidR="009177F8" w:rsidRPr="00AF561D" w14:paraId="1AAF24AF" w14:textId="77777777" w:rsidTr="00373C24">
        <w:tc>
          <w:tcPr>
            <w:tcW w:w="226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4C3D1F1" w14:textId="46C02C6D" w:rsidR="009177F8" w:rsidRPr="00AF561D" w:rsidRDefault="009177F8" w:rsidP="00D545C2">
            <w:pPr>
              <w:jc w:val="center"/>
              <w:rPr>
                <w:rFonts w:ascii="Arial" w:hAnsi="Arial" w:cs="Arial"/>
                <w:b/>
                <w:sz w:val="18"/>
                <w:szCs w:val="18"/>
              </w:rPr>
            </w:pPr>
            <w:r w:rsidRPr="00AF561D">
              <w:rPr>
                <w:rFonts w:ascii="Arial" w:hAnsi="Arial" w:cs="Arial"/>
                <w:b/>
                <w:sz w:val="18"/>
                <w:szCs w:val="18"/>
              </w:rPr>
              <w:t>Oficina de Control Interno a la Gestión (Tercera Línea de Defensa)</w:t>
            </w:r>
          </w:p>
        </w:tc>
        <w:tc>
          <w:tcPr>
            <w:tcW w:w="6946" w:type="dxa"/>
            <w:tcBorders>
              <w:top w:val="single" w:sz="4" w:space="0" w:color="auto"/>
              <w:left w:val="single" w:sz="4" w:space="0" w:color="auto"/>
              <w:bottom w:val="single" w:sz="4" w:space="0" w:color="auto"/>
              <w:right w:val="single" w:sz="4" w:space="0" w:color="auto"/>
            </w:tcBorders>
            <w:hideMark/>
          </w:tcPr>
          <w:p w14:paraId="7759E24A" w14:textId="3FFAD531" w:rsidR="009177F8" w:rsidRDefault="009177F8" w:rsidP="00373C24">
            <w:pPr>
              <w:jc w:val="both"/>
              <w:rPr>
                <w:rFonts w:ascii="Arial" w:hAnsi="Arial" w:cs="Arial"/>
                <w:sz w:val="18"/>
                <w:szCs w:val="18"/>
              </w:rPr>
            </w:pPr>
            <w:r w:rsidRPr="00AF561D">
              <w:rPr>
                <w:rFonts w:ascii="Arial" w:hAnsi="Arial" w:cs="Arial"/>
                <w:sz w:val="18"/>
                <w:szCs w:val="18"/>
              </w:rPr>
              <w:t xml:space="preserve">Informar a los </w:t>
            </w:r>
            <w:r w:rsidR="00D545C2">
              <w:rPr>
                <w:rFonts w:ascii="Arial" w:hAnsi="Arial" w:cs="Arial"/>
                <w:sz w:val="18"/>
                <w:szCs w:val="18"/>
              </w:rPr>
              <w:t>responsables</w:t>
            </w:r>
            <w:r w:rsidRPr="00AF561D">
              <w:rPr>
                <w:rFonts w:ascii="Arial" w:hAnsi="Arial" w:cs="Arial"/>
                <w:sz w:val="18"/>
                <w:szCs w:val="18"/>
              </w:rPr>
              <w:t xml:space="preserve"> de procesos, quienes analizarán las situaciones y definirá las acciones a que haya lugar, realizando las denuncias respectivas ante los órganos de control correspondientes.</w:t>
            </w:r>
          </w:p>
          <w:p w14:paraId="4E4B259F" w14:textId="77777777" w:rsidR="009177F8" w:rsidRDefault="009177F8" w:rsidP="00373C24">
            <w:pPr>
              <w:rPr>
                <w:rFonts w:ascii="Arial" w:hAnsi="Arial" w:cs="Arial"/>
                <w:sz w:val="18"/>
                <w:szCs w:val="18"/>
              </w:rPr>
            </w:pPr>
          </w:p>
          <w:p w14:paraId="33EF1E9A" w14:textId="77777777" w:rsidR="009177F8" w:rsidRDefault="009177F8" w:rsidP="00373C24">
            <w:pPr>
              <w:jc w:val="both"/>
              <w:rPr>
                <w:rFonts w:ascii="Arial" w:hAnsi="Arial" w:cs="Arial"/>
                <w:sz w:val="18"/>
                <w:szCs w:val="18"/>
              </w:rPr>
            </w:pPr>
            <w:r w:rsidRPr="00AF561D">
              <w:rPr>
                <w:rFonts w:ascii="Arial" w:hAnsi="Arial" w:cs="Arial"/>
                <w:sz w:val="18"/>
                <w:szCs w:val="18"/>
              </w:rPr>
              <w:t>Verificar que el riesgo materializado se encuentra correctamente incluido y controlado en el mapa de riesgos.</w:t>
            </w:r>
          </w:p>
          <w:p w14:paraId="7775CB9D" w14:textId="77777777" w:rsidR="009177F8" w:rsidRPr="00AF561D" w:rsidRDefault="009177F8" w:rsidP="00373C24">
            <w:pPr>
              <w:jc w:val="both"/>
              <w:rPr>
                <w:rFonts w:ascii="Arial" w:hAnsi="Arial" w:cs="Arial"/>
                <w:sz w:val="18"/>
                <w:szCs w:val="18"/>
              </w:rPr>
            </w:pPr>
          </w:p>
          <w:p w14:paraId="7D1145C9" w14:textId="45C7EEB4" w:rsidR="009177F8" w:rsidRPr="00AF561D" w:rsidRDefault="009177F8" w:rsidP="00373C24">
            <w:pPr>
              <w:jc w:val="both"/>
              <w:rPr>
                <w:rFonts w:ascii="Arial" w:hAnsi="Arial" w:cs="Arial"/>
                <w:sz w:val="18"/>
                <w:szCs w:val="18"/>
              </w:rPr>
            </w:pPr>
            <w:r w:rsidRPr="00AF561D">
              <w:rPr>
                <w:rFonts w:ascii="Arial" w:hAnsi="Arial" w:cs="Arial"/>
                <w:sz w:val="18"/>
                <w:szCs w:val="18"/>
              </w:rPr>
              <w:t>Realizar seguimiento a las actividades de control establec</w:t>
            </w:r>
            <w:r w:rsidR="00D545C2">
              <w:rPr>
                <w:rFonts w:ascii="Arial" w:hAnsi="Arial" w:cs="Arial"/>
                <w:sz w:val="18"/>
                <w:szCs w:val="18"/>
              </w:rPr>
              <w:t>idas</w:t>
            </w:r>
            <w:r w:rsidRPr="00AF561D">
              <w:rPr>
                <w:rFonts w:ascii="Arial" w:hAnsi="Arial" w:cs="Arial"/>
                <w:sz w:val="18"/>
                <w:szCs w:val="18"/>
              </w:rPr>
              <w:t xml:space="preserve"> para el tratamiento del riesgo dentro de la periodicidad establecida. Realizar seguimiento al cumplimiento de las acciones correctivas necesarias y documentarlas, hacer seguimiento al Plan de Mejoramiento con el respectivo análisis de causas y determinación de acciones preventivas y de mejora.</w:t>
            </w:r>
          </w:p>
        </w:tc>
      </w:tr>
      <w:tr w:rsidR="009177F8" w:rsidRPr="00AF561D" w14:paraId="169EDF62" w14:textId="77777777" w:rsidTr="00373C24">
        <w:tc>
          <w:tcPr>
            <w:tcW w:w="226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C1F205F" w14:textId="77777777" w:rsidR="009177F8" w:rsidRPr="00AF561D" w:rsidRDefault="009177F8" w:rsidP="00D545C2">
            <w:pPr>
              <w:jc w:val="center"/>
              <w:rPr>
                <w:rFonts w:ascii="Arial" w:hAnsi="Arial" w:cs="Arial"/>
                <w:b/>
                <w:sz w:val="18"/>
                <w:szCs w:val="18"/>
              </w:rPr>
            </w:pPr>
            <w:r w:rsidRPr="00AF561D">
              <w:rPr>
                <w:rFonts w:ascii="Arial" w:hAnsi="Arial" w:cs="Arial"/>
                <w:b/>
                <w:sz w:val="18"/>
                <w:szCs w:val="18"/>
              </w:rPr>
              <w:t>Comité de Coordinación de Control Interno. (Línea Estratégica)</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129AB56" w14:textId="77777777" w:rsidR="009177F8" w:rsidRPr="00AF561D" w:rsidRDefault="009177F8" w:rsidP="00373C24">
            <w:pPr>
              <w:rPr>
                <w:rFonts w:ascii="Arial" w:hAnsi="Arial" w:cs="Arial"/>
                <w:sz w:val="18"/>
                <w:szCs w:val="18"/>
              </w:rPr>
            </w:pPr>
            <w:r w:rsidRPr="00AF561D">
              <w:rPr>
                <w:rFonts w:ascii="Arial" w:hAnsi="Arial" w:cs="Arial"/>
                <w:sz w:val="18"/>
                <w:szCs w:val="18"/>
              </w:rPr>
              <w:t xml:space="preserve">Analizará las causas de los eventos (riesgos materializados) y definirá cursos de acción. </w:t>
            </w:r>
          </w:p>
        </w:tc>
      </w:tr>
    </w:tbl>
    <w:p w14:paraId="67EC5D9C" w14:textId="77777777" w:rsidR="009177F8" w:rsidRDefault="009177F8" w:rsidP="009177F8">
      <w:pPr>
        <w:spacing w:line="360" w:lineRule="auto"/>
        <w:rPr>
          <w:rFonts w:ascii="Arial" w:hAnsi="Arial" w:cs="Arial"/>
          <w:color w:val="000000"/>
          <w:sz w:val="22"/>
          <w:szCs w:val="22"/>
        </w:rPr>
      </w:pPr>
    </w:p>
    <w:p w14:paraId="01EEDF56" w14:textId="5205E65D" w:rsidR="004E1398" w:rsidRPr="00DC42FE" w:rsidRDefault="004E1398" w:rsidP="00233A44">
      <w:pPr>
        <w:pStyle w:val="Ttulo1"/>
        <w:numPr>
          <w:ilvl w:val="0"/>
          <w:numId w:val="31"/>
        </w:numPr>
        <w:rPr>
          <w:sz w:val="24"/>
          <w:szCs w:val="24"/>
        </w:rPr>
      </w:pPr>
      <w:bookmarkStart w:id="47" w:name="_Toc177629439"/>
      <w:r w:rsidRPr="00DC42FE">
        <w:rPr>
          <w:sz w:val="24"/>
          <w:szCs w:val="24"/>
        </w:rPr>
        <w:t>ESTRATEGIA PARA REDUCIR EL RIESGO</w:t>
      </w:r>
      <w:bookmarkEnd w:id="47"/>
    </w:p>
    <w:p w14:paraId="1C05A233" w14:textId="77777777" w:rsidR="004E1398" w:rsidRPr="004E1398" w:rsidRDefault="004E1398" w:rsidP="004E1398"/>
    <w:p w14:paraId="43FA8F9A" w14:textId="6712A5BF" w:rsidR="004E1398" w:rsidRDefault="004E1398" w:rsidP="004E1398">
      <w:pPr>
        <w:jc w:val="both"/>
        <w:rPr>
          <w:rFonts w:ascii="Arial" w:hAnsi="Arial" w:cs="Arial"/>
          <w:bCs/>
        </w:rPr>
      </w:pPr>
      <w:r w:rsidRPr="004E1398">
        <w:rPr>
          <w:rFonts w:ascii="Arial" w:hAnsi="Arial" w:cs="Arial"/>
          <w:bCs/>
        </w:rPr>
        <w:t>La estrategia para reducir el riesgo es la decisión que se toma frente a un nivel de riesgo las cuales puede ser aceptar, reducir o evitar.</w:t>
      </w:r>
    </w:p>
    <w:p w14:paraId="516D6D39" w14:textId="77777777" w:rsidR="004E1398" w:rsidRPr="004E1398" w:rsidRDefault="004E1398" w:rsidP="004E1398">
      <w:pPr>
        <w:jc w:val="both"/>
        <w:rPr>
          <w:rFonts w:ascii="Arial" w:hAnsi="Arial" w:cs="Arial"/>
          <w:bCs/>
        </w:rPr>
      </w:pPr>
    </w:p>
    <w:p w14:paraId="7E63EAF9" w14:textId="5633A2AC" w:rsidR="004E1398" w:rsidRDefault="004E1398" w:rsidP="004E1398">
      <w:pPr>
        <w:jc w:val="both"/>
        <w:rPr>
          <w:rFonts w:ascii="Arial" w:hAnsi="Arial" w:cs="Arial"/>
          <w:bCs/>
        </w:rPr>
      </w:pPr>
      <w:r w:rsidRPr="004E1398">
        <w:rPr>
          <w:rFonts w:ascii="Arial" w:hAnsi="Arial" w:cs="Arial"/>
          <w:bCs/>
        </w:rPr>
        <w:t xml:space="preserve">Frente al plan de acción referido para la opción de reducir, es importante mencionar que, conceptualmente y de manera general, se trata de una herramienta de planificación empleada para la gestión y control de tareas o proyectos. </w:t>
      </w:r>
    </w:p>
    <w:p w14:paraId="15F490F4" w14:textId="77777777" w:rsidR="004E1398" w:rsidRPr="004E1398" w:rsidRDefault="004E1398" w:rsidP="004E1398">
      <w:pPr>
        <w:jc w:val="both"/>
        <w:rPr>
          <w:rFonts w:ascii="Arial" w:hAnsi="Arial" w:cs="Arial"/>
          <w:bCs/>
        </w:rPr>
      </w:pPr>
    </w:p>
    <w:p w14:paraId="5A3A561B" w14:textId="4CAD3CE5" w:rsidR="004E1398" w:rsidRDefault="004E1398" w:rsidP="004E1398">
      <w:pPr>
        <w:jc w:val="both"/>
        <w:rPr>
          <w:rFonts w:ascii="Arial" w:hAnsi="Arial" w:cs="Arial"/>
          <w:bCs/>
        </w:rPr>
      </w:pPr>
      <w:r w:rsidRPr="004E1398">
        <w:rPr>
          <w:rFonts w:ascii="Arial" w:hAnsi="Arial" w:cs="Arial"/>
          <w:bCs/>
        </w:rPr>
        <w:t xml:space="preserve">Para efectos del mapa de riesgos, cuando se define la opción de reducir, se requerirá la definición de un plan de acción que especifique: </w:t>
      </w:r>
    </w:p>
    <w:p w14:paraId="2D060618" w14:textId="77777777" w:rsidR="004E1398" w:rsidRPr="004E1398" w:rsidRDefault="004E1398" w:rsidP="004E1398">
      <w:pPr>
        <w:jc w:val="both"/>
        <w:rPr>
          <w:rFonts w:ascii="Arial" w:hAnsi="Arial" w:cs="Arial"/>
          <w:bCs/>
        </w:rPr>
      </w:pPr>
    </w:p>
    <w:p w14:paraId="0B062932" w14:textId="352753AB" w:rsidR="004E1398" w:rsidRPr="00DF19F4" w:rsidRDefault="00DC565D" w:rsidP="004E1398">
      <w:pPr>
        <w:pStyle w:val="Prrafodelista"/>
        <w:numPr>
          <w:ilvl w:val="0"/>
          <w:numId w:val="26"/>
        </w:numPr>
        <w:spacing w:line="360" w:lineRule="auto"/>
        <w:jc w:val="both"/>
        <w:rPr>
          <w:rFonts w:ascii="Arial" w:hAnsi="Arial" w:cs="Arial"/>
          <w:color w:val="000000"/>
        </w:rPr>
      </w:pPr>
      <w:r>
        <w:rPr>
          <w:rFonts w:ascii="Arial" w:hAnsi="Arial" w:cs="Arial"/>
          <w:color w:val="000000"/>
        </w:rPr>
        <w:t>R</w:t>
      </w:r>
      <w:r w:rsidR="004E1398" w:rsidRPr="00DF19F4">
        <w:rPr>
          <w:rFonts w:ascii="Arial" w:hAnsi="Arial" w:cs="Arial"/>
          <w:color w:val="000000"/>
        </w:rPr>
        <w:t>esponsable,</w:t>
      </w:r>
    </w:p>
    <w:p w14:paraId="06671F69" w14:textId="5FA1EB07" w:rsidR="004E1398" w:rsidRDefault="00DC565D" w:rsidP="004E1398">
      <w:pPr>
        <w:pStyle w:val="Prrafodelista"/>
        <w:numPr>
          <w:ilvl w:val="0"/>
          <w:numId w:val="26"/>
        </w:numPr>
        <w:spacing w:line="360" w:lineRule="auto"/>
        <w:jc w:val="both"/>
        <w:rPr>
          <w:rFonts w:ascii="Arial" w:hAnsi="Arial" w:cs="Arial"/>
          <w:color w:val="000000"/>
        </w:rPr>
      </w:pPr>
      <w:r>
        <w:rPr>
          <w:rFonts w:ascii="Arial" w:hAnsi="Arial" w:cs="Arial"/>
          <w:color w:val="000000"/>
        </w:rPr>
        <w:t>F</w:t>
      </w:r>
      <w:r w:rsidR="004E1398" w:rsidRPr="00DF19F4">
        <w:rPr>
          <w:rFonts w:ascii="Arial" w:hAnsi="Arial" w:cs="Arial"/>
          <w:color w:val="000000"/>
        </w:rPr>
        <w:t>echa de implementación, y</w:t>
      </w:r>
    </w:p>
    <w:p w14:paraId="1BE5F082" w14:textId="78B546B0" w:rsidR="00063DB0" w:rsidRDefault="00DC565D" w:rsidP="009D362C">
      <w:pPr>
        <w:pStyle w:val="Prrafodelista"/>
        <w:numPr>
          <w:ilvl w:val="0"/>
          <w:numId w:val="26"/>
        </w:numPr>
        <w:spacing w:line="360" w:lineRule="auto"/>
        <w:jc w:val="both"/>
        <w:rPr>
          <w:rFonts w:ascii="Arial" w:hAnsi="Arial" w:cs="Arial"/>
          <w:color w:val="000000"/>
        </w:rPr>
      </w:pPr>
      <w:r>
        <w:rPr>
          <w:rFonts w:ascii="Arial" w:hAnsi="Arial" w:cs="Arial"/>
          <w:color w:val="000000"/>
        </w:rPr>
        <w:t>F</w:t>
      </w:r>
      <w:r w:rsidR="004E1398" w:rsidRPr="00DF19F4">
        <w:rPr>
          <w:rFonts w:ascii="Arial" w:hAnsi="Arial" w:cs="Arial"/>
          <w:color w:val="000000"/>
        </w:rPr>
        <w:t>echa de seguimiento.</w:t>
      </w:r>
    </w:p>
    <w:p w14:paraId="04D9AE02" w14:textId="77777777" w:rsidR="00887244" w:rsidRPr="00887244" w:rsidRDefault="00887244" w:rsidP="00887244">
      <w:pPr>
        <w:spacing w:line="360" w:lineRule="auto"/>
        <w:jc w:val="both"/>
        <w:rPr>
          <w:rFonts w:ascii="Arial" w:hAnsi="Arial" w:cs="Arial"/>
          <w:color w:val="000000"/>
        </w:rPr>
      </w:pPr>
    </w:p>
    <w:p w14:paraId="5AED7487" w14:textId="2EDC5632" w:rsidR="004E1398" w:rsidRPr="00622AE7" w:rsidRDefault="004E1398" w:rsidP="00233A44">
      <w:pPr>
        <w:pStyle w:val="Ttulo1"/>
        <w:numPr>
          <w:ilvl w:val="0"/>
          <w:numId w:val="31"/>
        </w:numPr>
        <w:rPr>
          <w:sz w:val="24"/>
          <w:szCs w:val="24"/>
        </w:rPr>
      </w:pPr>
      <w:bookmarkStart w:id="48" w:name="_Toc177629440"/>
      <w:r w:rsidRPr="00622AE7">
        <w:rPr>
          <w:sz w:val="24"/>
          <w:szCs w:val="24"/>
        </w:rPr>
        <w:t>HERRAMIENTAS PARA LA GESTIÓN DEL RIESGO</w:t>
      </w:r>
      <w:bookmarkEnd w:id="48"/>
    </w:p>
    <w:p w14:paraId="10567619" w14:textId="77777777" w:rsidR="004E1398" w:rsidRPr="004E1398" w:rsidRDefault="004E1398" w:rsidP="004E1398"/>
    <w:p w14:paraId="629C34D6" w14:textId="77777777" w:rsidR="004E1398" w:rsidRPr="004E1398" w:rsidRDefault="004E1398" w:rsidP="004E1398">
      <w:pPr>
        <w:jc w:val="both"/>
        <w:rPr>
          <w:rFonts w:ascii="Arial" w:hAnsi="Arial" w:cs="Arial"/>
          <w:bCs/>
        </w:rPr>
      </w:pPr>
      <w:r w:rsidRPr="004E1398">
        <w:rPr>
          <w:rFonts w:ascii="Arial" w:hAnsi="Arial" w:cs="Arial"/>
          <w:bCs/>
        </w:rPr>
        <w:t>Para la aplicación de la metodología se contará con los mapas de riesgos, para lo cual se realizará seguimiento y actividades en los siguientes términos:</w:t>
      </w:r>
    </w:p>
    <w:p w14:paraId="1DA3CEC2" w14:textId="77777777" w:rsidR="004E1398" w:rsidRDefault="004E1398" w:rsidP="004E1398">
      <w:pPr>
        <w:spacing w:line="360" w:lineRule="auto"/>
        <w:jc w:val="both"/>
        <w:rPr>
          <w:rFonts w:ascii="Arial" w:hAnsi="Arial" w:cs="Arial"/>
          <w:color w:val="000000"/>
        </w:rPr>
      </w:pPr>
    </w:p>
    <w:p w14:paraId="3180EF00" w14:textId="6F8FCFC7" w:rsidR="00AE30B0" w:rsidRPr="00AE30B0" w:rsidRDefault="00AE30B0" w:rsidP="004E1398">
      <w:pPr>
        <w:spacing w:line="360" w:lineRule="auto"/>
        <w:jc w:val="both"/>
        <w:rPr>
          <w:rFonts w:ascii="Arial" w:hAnsi="Arial" w:cs="Arial"/>
          <w:b/>
          <w:bCs/>
          <w:color w:val="000000"/>
        </w:rPr>
      </w:pPr>
      <w:r w:rsidRPr="00AE30B0">
        <w:rPr>
          <w:rFonts w:ascii="Arial" w:hAnsi="Arial" w:cs="Arial"/>
          <w:b/>
          <w:bCs/>
          <w:color w:val="000000"/>
        </w:rPr>
        <w:t>Tabla 10: Herramienta para la Gestión del Riesgo</w:t>
      </w:r>
    </w:p>
    <w:tbl>
      <w:tblPr>
        <w:tblStyle w:val="Tablaconcuadrcula"/>
        <w:tblW w:w="0" w:type="auto"/>
        <w:tblLook w:val="04A0" w:firstRow="1" w:lastRow="0" w:firstColumn="1" w:lastColumn="0" w:noHBand="0" w:noVBand="1"/>
      </w:tblPr>
      <w:tblGrid>
        <w:gridCol w:w="3114"/>
        <w:gridCol w:w="6515"/>
      </w:tblGrid>
      <w:tr w:rsidR="004E1398" w14:paraId="54143F47" w14:textId="77777777" w:rsidTr="00546161">
        <w:tc>
          <w:tcPr>
            <w:tcW w:w="3114" w:type="dxa"/>
            <w:vAlign w:val="center"/>
          </w:tcPr>
          <w:p w14:paraId="303FBA3A" w14:textId="77777777" w:rsidR="004E1398" w:rsidRPr="00CE51D6" w:rsidRDefault="004E1398" w:rsidP="00546161">
            <w:pPr>
              <w:jc w:val="center"/>
              <w:rPr>
                <w:rFonts w:ascii="Arial" w:hAnsi="Arial" w:cs="Arial"/>
                <w:b/>
                <w:bCs/>
                <w:color w:val="000000"/>
              </w:rPr>
            </w:pPr>
            <w:r w:rsidRPr="00CE51D6">
              <w:rPr>
                <w:rFonts w:ascii="Arial" w:hAnsi="Arial" w:cs="Arial"/>
                <w:b/>
                <w:bCs/>
                <w:color w:val="000000"/>
              </w:rPr>
              <w:t>LINEA ESTRATÉGICA</w:t>
            </w:r>
          </w:p>
        </w:tc>
        <w:tc>
          <w:tcPr>
            <w:tcW w:w="6515" w:type="dxa"/>
          </w:tcPr>
          <w:p w14:paraId="17D7FD11" w14:textId="77777777" w:rsidR="004E1398" w:rsidRDefault="004E1398" w:rsidP="00546161">
            <w:pPr>
              <w:jc w:val="both"/>
              <w:rPr>
                <w:rFonts w:ascii="Arial" w:hAnsi="Arial" w:cs="Arial"/>
                <w:color w:val="000000"/>
              </w:rPr>
            </w:pPr>
            <w:r w:rsidRPr="00102885">
              <w:rPr>
                <w:rFonts w:ascii="Arial" w:hAnsi="Arial" w:cs="Arial"/>
                <w:color w:val="000000"/>
                <w:lang w:val="es-ES_tradnl"/>
              </w:rPr>
              <w:t>Defin</w:t>
            </w:r>
            <w:r>
              <w:rPr>
                <w:rFonts w:ascii="Arial" w:hAnsi="Arial" w:cs="Arial"/>
                <w:color w:val="000000"/>
                <w:lang w:val="es-ES_tradnl"/>
              </w:rPr>
              <w:t xml:space="preserve">e </w:t>
            </w:r>
            <w:r w:rsidRPr="00102885">
              <w:rPr>
                <w:rFonts w:ascii="Arial" w:hAnsi="Arial" w:cs="Arial"/>
                <w:color w:val="000000"/>
                <w:lang w:val="es-ES_tradnl"/>
              </w:rPr>
              <w:t>lineamientos claros frente a la estructura de control, a través del componente Ambiente de Control debe generar los espacios para el análisis y seguimiento de</w:t>
            </w:r>
            <w:r w:rsidRPr="00102885">
              <w:rPr>
                <w:rFonts w:asciiTheme="minorHAnsi" w:eastAsiaTheme="minorHAnsi" w:hAnsiTheme="minorHAnsi" w:cstheme="minorBidi"/>
                <w:sz w:val="24"/>
                <w:szCs w:val="24"/>
                <w:lang w:val="es-ES_tradnl" w:eastAsia="en-US"/>
              </w:rPr>
              <w:t xml:space="preserve"> </w:t>
            </w:r>
            <w:r w:rsidRPr="00102885">
              <w:rPr>
                <w:rFonts w:ascii="Arial" w:hAnsi="Arial" w:cs="Arial"/>
                <w:color w:val="000000"/>
                <w:lang w:val="es-ES_tradnl"/>
              </w:rPr>
              <w:t>los temas relacionados con el Talento Humano, la Integridad y la Planeación Estratégica,</w:t>
            </w:r>
          </w:p>
        </w:tc>
      </w:tr>
      <w:tr w:rsidR="004E1398" w14:paraId="4342C179" w14:textId="77777777" w:rsidTr="00546161">
        <w:tc>
          <w:tcPr>
            <w:tcW w:w="3114" w:type="dxa"/>
            <w:vAlign w:val="center"/>
          </w:tcPr>
          <w:p w14:paraId="27CC7949" w14:textId="77777777" w:rsidR="004E1398" w:rsidRPr="00CE51D6" w:rsidRDefault="004E1398" w:rsidP="00546161">
            <w:pPr>
              <w:jc w:val="center"/>
              <w:rPr>
                <w:rFonts w:ascii="Arial" w:hAnsi="Arial" w:cs="Arial"/>
                <w:b/>
                <w:bCs/>
                <w:color w:val="000000"/>
              </w:rPr>
            </w:pPr>
            <w:r w:rsidRPr="00CE51D6">
              <w:rPr>
                <w:rFonts w:ascii="Arial" w:hAnsi="Arial" w:cs="Arial"/>
                <w:b/>
                <w:bCs/>
                <w:color w:val="000000"/>
              </w:rPr>
              <w:t>SEGUNDA LINEA DE DEFENSA</w:t>
            </w:r>
          </w:p>
        </w:tc>
        <w:tc>
          <w:tcPr>
            <w:tcW w:w="6515" w:type="dxa"/>
          </w:tcPr>
          <w:p w14:paraId="6A55ADF9" w14:textId="77777777" w:rsidR="004E1398" w:rsidRDefault="004E1398" w:rsidP="00546161">
            <w:pPr>
              <w:jc w:val="both"/>
              <w:rPr>
                <w:rFonts w:ascii="Arial" w:hAnsi="Arial" w:cs="Arial"/>
                <w:color w:val="000000"/>
                <w:lang w:val="es-ES_tradnl"/>
              </w:rPr>
            </w:pPr>
            <w:r>
              <w:rPr>
                <w:rFonts w:ascii="Arial" w:hAnsi="Arial" w:cs="Arial"/>
                <w:color w:val="000000"/>
                <w:lang w:val="es-ES_tradnl"/>
              </w:rPr>
              <w:t>A</w:t>
            </w:r>
            <w:r w:rsidRPr="00102885">
              <w:rPr>
                <w:rFonts w:ascii="Arial" w:hAnsi="Arial" w:cs="Arial"/>
                <w:color w:val="000000"/>
                <w:lang w:val="es-ES_tradnl"/>
              </w:rPr>
              <w:t>utoevaluación permanente de las actividades llevadas a cabo por la 1ª línea de defensa, por lo que su objetivo principal es asegurar que la primera línea está diseñada y opera de manera efectiva, es decir, que las funciones de la segunda línea de defensa informan a la Alta Dirección y/o son parte de la Alta Dirección y generan información clave para la toma de decisiones en tiempos diferenciados respecto de los seguimientos y evaluaciones de la tercera línea de defensa y con respecto a temas o aspectos transversales en la entidad.</w:t>
            </w:r>
          </w:p>
          <w:p w14:paraId="74001C18" w14:textId="77777777" w:rsidR="004E1398" w:rsidRDefault="004E1398" w:rsidP="00546161">
            <w:pPr>
              <w:jc w:val="both"/>
              <w:rPr>
                <w:rFonts w:ascii="Arial" w:hAnsi="Arial" w:cs="Arial"/>
                <w:color w:val="000000"/>
              </w:rPr>
            </w:pPr>
            <w:r>
              <w:rPr>
                <w:rFonts w:ascii="Arial" w:hAnsi="Arial" w:cs="Arial"/>
                <w:color w:val="000000"/>
              </w:rPr>
              <w:t xml:space="preserve">Seguimiento a la planeación institucional y gestión del riesgo. </w:t>
            </w:r>
          </w:p>
        </w:tc>
      </w:tr>
      <w:tr w:rsidR="004E1398" w14:paraId="6CF7A499" w14:textId="77777777" w:rsidTr="00546161">
        <w:tc>
          <w:tcPr>
            <w:tcW w:w="3114" w:type="dxa"/>
            <w:vAlign w:val="center"/>
          </w:tcPr>
          <w:p w14:paraId="7305296D" w14:textId="77777777" w:rsidR="004E1398" w:rsidRPr="00CE51D6" w:rsidRDefault="004E1398" w:rsidP="00546161">
            <w:pPr>
              <w:jc w:val="center"/>
              <w:rPr>
                <w:rFonts w:ascii="Arial" w:hAnsi="Arial" w:cs="Arial"/>
                <w:b/>
                <w:bCs/>
                <w:color w:val="000000"/>
              </w:rPr>
            </w:pPr>
            <w:r w:rsidRPr="00CE51D6">
              <w:rPr>
                <w:rFonts w:ascii="Arial" w:hAnsi="Arial" w:cs="Arial"/>
                <w:b/>
                <w:bCs/>
                <w:color w:val="000000"/>
              </w:rPr>
              <w:t>TERCERA LINEA DE DEFENSA</w:t>
            </w:r>
          </w:p>
        </w:tc>
        <w:tc>
          <w:tcPr>
            <w:tcW w:w="6515" w:type="dxa"/>
          </w:tcPr>
          <w:p w14:paraId="28133F13" w14:textId="77D8A8C6" w:rsidR="004E1398" w:rsidRDefault="004E1398" w:rsidP="00546161">
            <w:pPr>
              <w:jc w:val="both"/>
              <w:rPr>
                <w:rFonts w:ascii="Arial" w:hAnsi="Arial" w:cs="Arial"/>
                <w:color w:val="000000"/>
              </w:rPr>
            </w:pPr>
            <w:r>
              <w:rPr>
                <w:rFonts w:ascii="Arial" w:hAnsi="Arial" w:cs="Arial"/>
                <w:color w:val="000000"/>
              </w:rPr>
              <w:t xml:space="preserve">Proceso de seguimiento y evaluación a través de la </w:t>
            </w:r>
            <w:r w:rsidR="00622AE7">
              <w:rPr>
                <w:rFonts w:ascii="Arial" w:hAnsi="Arial" w:cs="Arial"/>
                <w:color w:val="000000"/>
              </w:rPr>
              <w:t>auditoría</w:t>
            </w:r>
            <w:r>
              <w:rPr>
                <w:rFonts w:ascii="Arial" w:hAnsi="Arial" w:cs="Arial"/>
                <w:color w:val="000000"/>
              </w:rPr>
              <w:t xml:space="preserve"> interna para verificar la efectividad de los controles y evitar la materialización de los riesgos. </w:t>
            </w:r>
          </w:p>
          <w:p w14:paraId="056774C7" w14:textId="77777777" w:rsidR="004E1398" w:rsidRDefault="004E1398" w:rsidP="00546161">
            <w:pPr>
              <w:jc w:val="both"/>
              <w:rPr>
                <w:rFonts w:ascii="Arial" w:hAnsi="Arial" w:cs="Arial"/>
                <w:color w:val="000000"/>
              </w:rPr>
            </w:pPr>
            <w:r>
              <w:rPr>
                <w:rFonts w:ascii="Arial" w:hAnsi="Arial" w:cs="Arial"/>
                <w:color w:val="000000"/>
              </w:rPr>
              <w:t xml:space="preserve">Rol de enfoque hacia la prevención articulado con la Oficina de Planeación y las instancias de segunda línea de defensa para compartir información y análisis de contraste que permita monitorear la exposición de la organización del riesgo y realizar recomendaciones con alcance preventivo de forma integral. </w:t>
            </w:r>
          </w:p>
        </w:tc>
      </w:tr>
    </w:tbl>
    <w:p w14:paraId="28024B64" w14:textId="0C5C39D1" w:rsidR="009177F8" w:rsidRDefault="009177F8" w:rsidP="009177F8">
      <w:pPr>
        <w:spacing w:line="360" w:lineRule="auto"/>
        <w:rPr>
          <w:rFonts w:ascii="Arial" w:hAnsi="Arial" w:cs="Arial"/>
          <w:color w:val="000000"/>
          <w:sz w:val="22"/>
          <w:szCs w:val="22"/>
        </w:rPr>
      </w:pPr>
    </w:p>
    <w:p w14:paraId="0AD4D704" w14:textId="28439E41" w:rsidR="0099416F" w:rsidRPr="00F67508" w:rsidRDefault="0099416F" w:rsidP="00233A44">
      <w:pPr>
        <w:pStyle w:val="Ttulo1"/>
        <w:numPr>
          <w:ilvl w:val="0"/>
          <w:numId w:val="31"/>
        </w:numPr>
        <w:rPr>
          <w:sz w:val="24"/>
          <w:szCs w:val="24"/>
        </w:rPr>
      </w:pPr>
      <w:bookmarkStart w:id="49" w:name="_Toc160723978"/>
      <w:bookmarkStart w:id="50" w:name="_Toc177629441"/>
      <w:r w:rsidRPr="00F67508">
        <w:rPr>
          <w:sz w:val="24"/>
          <w:szCs w:val="24"/>
        </w:rPr>
        <w:t>SEGUIMIENTO A LOS MAPAS DE RIESGOS Y CONTROLES</w:t>
      </w:r>
      <w:bookmarkEnd w:id="49"/>
      <w:bookmarkEnd w:id="50"/>
      <w:r w:rsidRPr="00F67508">
        <w:rPr>
          <w:sz w:val="24"/>
          <w:szCs w:val="24"/>
        </w:rPr>
        <w:t xml:space="preserve"> </w:t>
      </w:r>
    </w:p>
    <w:p w14:paraId="22497AD0" w14:textId="77777777" w:rsidR="0099416F" w:rsidRPr="00F67508" w:rsidRDefault="0099416F" w:rsidP="0099416F">
      <w:pPr>
        <w:pStyle w:val="Textoindependiente"/>
        <w:spacing w:line="276" w:lineRule="auto"/>
        <w:ind w:right="49"/>
        <w:jc w:val="both"/>
        <w:rPr>
          <w:rFonts w:ascii="Arial" w:hAnsi="Arial" w:cs="Arial"/>
          <w:sz w:val="24"/>
          <w:szCs w:val="24"/>
        </w:rPr>
      </w:pPr>
    </w:p>
    <w:p w14:paraId="77F9468A" w14:textId="3D9C00AE" w:rsidR="0099416F" w:rsidRPr="001F4831" w:rsidRDefault="0099416F" w:rsidP="0099416F">
      <w:pPr>
        <w:pStyle w:val="Textoindependiente"/>
        <w:spacing w:line="276" w:lineRule="auto"/>
        <w:ind w:right="49"/>
        <w:jc w:val="both"/>
        <w:rPr>
          <w:rFonts w:ascii="Arial" w:hAnsi="Arial" w:cs="Arial"/>
          <w:sz w:val="24"/>
        </w:rPr>
      </w:pPr>
      <w:r w:rsidRPr="001F4831">
        <w:rPr>
          <w:rFonts w:ascii="Arial" w:hAnsi="Arial" w:cs="Arial"/>
          <w:sz w:val="24"/>
        </w:rPr>
        <w:t>La periodicidad de los mapas de riesgos y controles de C</w:t>
      </w:r>
      <w:r w:rsidR="00C729F2">
        <w:rPr>
          <w:rFonts w:ascii="Arial" w:hAnsi="Arial" w:cs="Arial"/>
          <w:sz w:val="24"/>
        </w:rPr>
        <w:t>ORTOLIMA</w:t>
      </w:r>
      <w:r w:rsidRPr="001F4831">
        <w:rPr>
          <w:rFonts w:ascii="Arial" w:hAnsi="Arial" w:cs="Arial"/>
          <w:sz w:val="24"/>
        </w:rPr>
        <w:t xml:space="preserve"> se realiza de acuerdo a lo indicado en la tabla 7, </w:t>
      </w:r>
      <w:r w:rsidRPr="001F4831">
        <w:rPr>
          <w:rFonts w:eastAsiaTheme="minorHAnsi"/>
          <w:bCs/>
          <w:sz w:val="24"/>
          <w:lang w:val="es-CO"/>
        </w:rPr>
        <w:t>Seguimiento a mapa de riesgos y controles.</w:t>
      </w:r>
    </w:p>
    <w:p w14:paraId="31141930" w14:textId="77777777" w:rsidR="0099416F" w:rsidRPr="00FD4EB2" w:rsidRDefault="0099416F" w:rsidP="0099416F">
      <w:pPr>
        <w:pStyle w:val="Textoindependiente"/>
        <w:spacing w:line="360" w:lineRule="auto"/>
        <w:ind w:right="49"/>
        <w:jc w:val="both"/>
        <w:rPr>
          <w:rFonts w:ascii="Arial" w:hAnsi="Arial" w:cs="Arial"/>
        </w:rPr>
      </w:pPr>
    </w:p>
    <w:p w14:paraId="6B17266B" w14:textId="026FA5D7" w:rsidR="0099416F" w:rsidRPr="00FD4EB2" w:rsidRDefault="0099416F" w:rsidP="0099416F">
      <w:pPr>
        <w:pStyle w:val="Tabla"/>
        <w:spacing w:line="360" w:lineRule="auto"/>
        <w:rPr>
          <w:i/>
          <w:sz w:val="22"/>
          <w:szCs w:val="22"/>
        </w:rPr>
      </w:pPr>
      <w:r>
        <w:rPr>
          <w:i/>
          <w:sz w:val="22"/>
          <w:szCs w:val="22"/>
        </w:rPr>
        <w:t xml:space="preserve">Tabla </w:t>
      </w:r>
      <w:r w:rsidR="00AE30B0">
        <w:rPr>
          <w:i/>
          <w:sz w:val="22"/>
          <w:szCs w:val="22"/>
        </w:rPr>
        <w:t>11</w:t>
      </w:r>
      <w:r w:rsidRPr="00FD4EB2">
        <w:rPr>
          <w:rFonts w:eastAsiaTheme="minorHAnsi"/>
          <w:b w:val="0"/>
          <w:bCs w:val="0"/>
          <w:sz w:val="22"/>
          <w:szCs w:val="22"/>
          <w:lang w:val="es-CO" w:eastAsia="en-US"/>
        </w:rPr>
        <w:t>, Seguimiento a mapa de riesgos y controles</w:t>
      </w:r>
      <w:r w:rsidRPr="00FD4EB2">
        <w:rPr>
          <w:i/>
          <w:sz w:val="22"/>
          <w:szCs w:val="22"/>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4"/>
        <w:gridCol w:w="5670"/>
      </w:tblGrid>
      <w:tr w:rsidR="0099416F" w:rsidRPr="00BA1943" w14:paraId="7BCF05AF" w14:textId="77777777" w:rsidTr="00436C45">
        <w:trPr>
          <w:trHeight w:val="130"/>
        </w:trPr>
        <w:tc>
          <w:tcPr>
            <w:tcW w:w="3544" w:type="dxa"/>
            <w:shd w:val="clear" w:color="auto" w:fill="A8D08D" w:themeFill="accent6" w:themeFillTint="99"/>
            <w:vAlign w:val="center"/>
            <w:hideMark/>
          </w:tcPr>
          <w:p w14:paraId="7229CADB" w14:textId="77777777" w:rsidR="0099416F" w:rsidRPr="00BA1943" w:rsidRDefault="0099416F" w:rsidP="00436C45">
            <w:pPr>
              <w:jc w:val="center"/>
              <w:rPr>
                <w:rFonts w:ascii="Arial" w:eastAsia="Times New Roman" w:hAnsi="Arial" w:cs="Arial"/>
                <w:b/>
                <w:sz w:val="18"/>
                <w:szCs w:val="18"/>
                <w:lang w:eastAsia="es-CO"/>
              </w:rPr>
            </w:pPr>
            <w:r w:rsidRPr="00BA1943">
              <w:rPr>
                <w:rFonts w:ascii="Arial" w:eastAsia="Times New Roman" w:hAnsi="Arial" w:cs="Arial"/>
                <w:b/>
                <w:w w:val="90"/>
                <w:sz w:val="18"/>
                <w:szCs w:val="18"/>
                <w:lang w:val="es-ES" w:eastAsia="es-CO"/>
              </w:rPr>
              <w:t>Tipo de Riesgo</w:t>
            </w:r>
          </w:p>
        </w:tc>
        <w:tc>
          <w:tcPr>
            <w:tcW w:w="5670" w:type="dxa"/>
            <w:shd w:val="clear" w:color="auto" w:fill="A8D08D" w:themeFill="accent6" w:themeFillTint="99"/>
            <w:vAlign w:val="center"/>
            <w:hideMark/>
          </w:tcPr>
          <w:p w14:paraId="48583AA7" w14:textId="77777777" w:rsidR="0099416F" w:rsidRPr="00BA1943" w:rsidRDefault="0099416F" w:rsidP="00436C45">
            <w:pPr>
              <w:rPr>
                <w:rFonts w:ascii="Arial" w:eastAsia="Times New Roman" w:hAnsi="Arial" w:cs="Arial"/>
                <w:b/>
                <w:sz w:val="18"/>
                <w:szCs w:val="18"/>
                <w:lang w:eastAsia="es-CO"/>
              </w:rPr>
            </w:pPr>
            <w:r w:rsidRPr="00BA1943">
              <w:rPr>
                <w:rFonts w:ascii="Arial" w:eastAsia="Times New Roman" w:hAnsi="Arial" w:cs="Arial"/>
                <w:b/>
                <w:w w:val="90"/>
                <w:sz w:val="18"/>
                <w:szCs w:val="18"/>
                <w:lang w:val="es-ES" w:eastAsia="es-CO"/>
              </w:rPr>
              <w:t>Estrategia de Tratamiento - Controles</w:t>
            </w:r>
          </w:p>
        </w:tc>
      </w:tr>
      <w:tr w:rsidR="0099416F" w:rsidRPr="00BA1943" w14:paraId="34297BCA" w14:textId="77777777" w:rsidTr="00436C45">
        <w:trPr>
          <w:trHeight w:val="380"/>
        </w:trPr>
        <w:tc>
          <w:tcPr>
            <w:tcW w:w="3544" w:type="dxa"/>
            <w:shd w:val="clear" w:color="auto" w:fill="A8D08D" w:themeFill="accent6" w:themeFillTint="99"/>
            <w:vAlign w:val="center"/>
            <w:hideMark/>
          </w:tcPr>
          <w:p w14:paraId="501A15CA" w14:textId="77777777" w:rsidR="0099416F" w:rsidRPr="00BA1943" w:rsidRDefault="0099416F" w:rsidP="00436C45">
            <w:pPr>
              <w:jc w:val="center"/>
              <w:rPr>
                <w:rFonts w:ascii="Arial" w:eastAsia="Times New Roman" w:hAnsi="Arial" w:cs="Arial"/>
                <w:b/>
                <w:w w:val="90"/>
                <w:sz w:val="18"/>
                <w:szCs w:val="18"/>
                <w:lang w:val="es-ES" w:eastAsia="es-CO"/>
              </w:rPr>
            </w:pPr>
            <w:r w:rsidRPr="00BA1943">
              <w:rPr>
                <w:rFonts w:ascii="Arial" w:eastAsia="Times New Roman" w:hAnsi="Arial" w:cs="Arial"/>
                <w:b/>
                <w:w w:val="90"/>
                <w:sz w:val="18"/>
                <w:szCs w:val="18"/>
                <w:lang w:val="es-ES" w:eastAsia="es-CO"/>
              </w:rPr>
              <w:t>Riesgos de Gestión</w:t>
            </w:r>
            <w:r w:rsidRPr="00BA1943">
              <w:rPr>
                <w:rFonts w:ascii="Arial" w:eastAsia="Times New Roman" w:hAnsi="Arial" w:cs="Arial"/>
                <w:b/>
                <w:w w:val="90"/>
                <w:sz w:val="18"/>
                <w:szCs w:val="18"/>
                <w:lang w:val="es-ES" w:eastAsia="es-CO"/>
              </w:rPr>
              <w:br/>
              <w:t>y Riesgos de seguridad de la Información</w:t>
            </w:r>
          </w:p>
        </w:tc>
        <w:tc>
          <w:tcPr>
            <w:tcW w:w="5670" w:type="dxa"/>
            <w:shd w:val="clear" w:color="auto" w:fill="auto"/>
            <w:vAlign w:val="center"/>
            <w:hideMark/>
          </w:tcPr>
          <w:p w14:paraId="13C2D31B" w14:textId="6A49E050" w:rsidR="0099416F" w:rsidRPr="00BA1943" w:rsidRDefault="0099416F" w:rsidP="00436C45">
            <w:pPr>
              <w:rPr>
                <w:rFonts w:ascii="Arial" w:eastAsia="Times New Roman" w:hAnsi="Arial" w:cs="Arial"/>
                <w:color w:val="404040"/>
                <w:sz w:val="18"/>
                <w:szCs w:val="18"/>
                <w:lang w:eastAsia="es-CO"/>
              </w:rPr>
            </w:pPr>
            <w:r w:rsidRPr="00BA1943">
              <w:rPr>
                <w:rFonts w:ascii="Arial" w:eastAsia="Times New Roman" w:hAnsi="Arial" w:cs="Arial"/>
                <w:color w:val="404040"/>
                <w:w w:val="90"/>
                <w:sz w:val="18"/>
                <w:szCs w:val="18"/>
                <w:lang w:val="es-ES" w:eastAsia="es-CO"/>
              </w:rPr>
              <w:t xml:space="preserve">Se realiza seguimiento a los controles con periodicidad </w:t>
            </w:r>
            <w:r w:rsidR="00AE30B0">
              <w:rPr>
                <w:rFonts w:ascii="Arial" w:eastAsia="Times New Roman" w:hAnsi="Arial" w:cs="Arial"/>
                <w:color w:val="404040"/>
                <w:w w:val="90"/>
                <w:sz w:val="18"/>
                <w:szCs w:val="18"/>
                <w:lang w:val="es-ES" w:eastAsia="es-CO"/>
              </w:rPr>
              <w:t>semestral</w:t>
            </w:r>
            <w:r w:rsidRPr="00BA1943">
              <w:rPr>
                <w:rFonts w:ascii="Arial" w:eastAsia="Times New Roman" w:hAnsi="Arial" w:cs="Arial"/>
                <w:color w:val="404040"/>
                <w:w w:val="90"/>
                <w:sz w:val="18"/>
                <w:szCs w:val="18"/>
                <w:lang w:val="es-ES" w:eastAsia="es-CO"/>
              </w:rPr>
              <w:t xml:space="preserve"> y se registra en el Mapa de Riesgos</w:t>
            </w:r>
          </w:p>
        </w:tc>
      </w:tr>
      <w:tr w:rsidR="0099416F" w:rsidRPr="00BA1943" w14:paraId="1F9E2D39" w14:textId="77777777" w:rsidTr="00436C45">
        <w:trPr>
          <w:trHeight w:val="470"/>
        </w:trPr>
        <w:tc>
          <w:tcPr>
            <w:tcW w:w="3544" w:type="dxa"/>
            <w:shd w:val="clear" w:color="auto" w:fill="A8D08D" w:themeFill="accent6" w:themeFillTint="99"/>
            <w:vAlign w:val="center"/>
            <w:hideMark/>
          </w:tcPr>
          <w:p w14:paraId="367ECB13" w14:textId="33E66E4B" w:rsidR="0099416F" w:rsidRPr="00BA1943" w:rsidRDefault="0099416F" w:rsidP="00436C45">
            <w:pPr>
              <w:jc w:val="center"/>
              <w:rPr>
                <w:rFonts w:ascii="Arial" w:eastAsia="Times New Roman" w:hAnsi="Arial" w:cs="Arial"/>
                <w:b/>
                <w:w w:val="90"/>
                <w:sz w:val="18"/>
                <w:szCs w:val="18"/>
                <w:lang w:val="es-ES" w:eastAsia="es-CO"/>
              </w:rPr>
            </w:pPr>
            <w:r w:rsidRPr="00BA1943">
              <w:rPr>
                <w:rFonts w:ascii="Arial" w:eastAsia="Times New Roman" w:hAnsi="Arial" w:cs="Arial"/>
                <w:b/>
                <w:w w:val="90"/>
                <w:sz w:val="18"/>
                <w:szCs w:val="18"/>
                <w:lang w:val="es-ES" w:eastAsia="es-CO"/>
              </w:rPr>
              <w:t>Riesgos de Corrupción</w:t>
            </w:r>
            <w:r w:rsidR="001671E0">
              <w:rPr>
                <w:rFonts w:ascii="Arial" w:eastAsia="Times New Roman" w:hAnsi="Arial" w:cs="Arial"/>
                <w:b/>
                <w:w w:val="90"/>
                <w:sz w:val="18"/>
                <w:szCs w:val="18"/>
                <w:lang w:val="es-ES" w:eastAsia="es-CO"/>
              </w:rPr>
              <w:t xml:space="preserve"> y riesgos de lavado de activo </w:t>
            </w:r>
          </w:p>
        </w:tc>
        <w:tc>
          <w:tcPr>
            <w:tcW w:w="5670" w:type="dxa"/>
            <w:shd w:val="clear" w:color="auto" w:fill="auto"/>
            <w:vAlign w:val="center"/>
            <w:hideMark/>
          </w:tcPr>
          <w:p w14:paraId="394177D0" w14:textId="77777777" w:rsidR="0099416F" w:rsidRPr="00BA1943" w:rsidRDefault="0099416F" w:rsidP="00436C45">
            <w:pPr>
              <w:rPr>
                <w:rFonts w:ascii="Arial" w:eastAsia="Times New Roman" w:hAnsi="Arial" w:cs="Arial"/>
                <w:color w:val="404040"/>
                <w:sz w:val="18"/>
                <w:szCs w:val="18"/>
                <w:lang w:eastAsia="es-CO"/>
              </w:rPr>
            </w:pPr>
            <w:r w:rsidRPr="00BA1943">
              <w:rPr>
                <w:rFonts w:ascii="Arial" w:eastAsia="Times New Roman" w:hAnsi="Arial" w:cs="Arial"/>
                <w:color w:val="404040"/>
                <w:w w:val="90"/>
                <w:sz w:val="18"/>
                <w:szCs w:val="18"/>
                <w:lang w:val="es-ES" w:eastAsia="es-CO"/>
              </w:rPr>
              <w:t xml:space="preserve">Se realiza seguimiento a los controles con periodicidad </w:t>
            </w:r>
            <w:r w:rsidRPr="00BA1943">
              <w:rPr>
                <w:rFonts w:ascii="Arial" w:eastAsia="Times New Roman" w:hAnsi="Arial" w:cs="Arial"/>
                <w:b/>
                <w:color w:val="404040"/>
                <w:w w:val="90"/>
                <w:sz w:val="18"/>
                <w:szCs w:val="18"/>
                <w:lang w:val="es-ES" w:eastAsia="es-CO"/>
              </w:rPr>
              <w:t>CUATRIMESTRAL</w:t>
            </w:r>
            <w:r w:rsidRPr="00BA1943">
              <w:rPr>
                <w:rFonts w:ascii="Arial" w:eastAsia="Times New Roman" w:hAnsi="Arial" w:cs="Arial"/>
                <w:color w:val="404040"/>
                <w:w w:val="90"/>
                <w:sz w:val="18"/>
                <w:szCs w:val="18"/>
                <w:lang w:val="es-ES" w:eastAsia="es-CO"/>
              </w:rPr>
              <w:t xml:space="preserve"> y se registra en el Mapa de Riesgos</w:t>
            </w:r>
          </w:p>
        </w:tc>
      </w:tr>
    </w:tbl>
    <w:p w14:paraId="1239A233" w14:textId="77777777" w:rsidR="0099416F" w:rsidRPr="00AF561D" w:rsidRDefault="0099416F" w:rsidP="0099416F">
      <w:pPr>
        <w:pStyle w:val="Textoindependiente"/>
        <w:spacing w:line="360" w:lineRule="auto"/>
        <w:ind w:right="49"/>
        <w:jc w:val="both"/>
        <w:rPr>
          <w:rFonts w:ascii="Arial" w:eastAsia="Times New Roman" w:hAnsi="Arial" w:cs="Arial"/>
          <w:w w:val="90"/>
          <w:sz w:val="16"/>
          <w:szCs w:val="16"/>
          <w:lang w:eastAsia="es-CO"/>
        </w:rPr>
      </w:pPr>
      <w:r w:rsidRPr="00AF561D">
        <w:rPr>
          <w:rFonts w:ascii="Arial" w:eastAsia="Times New Roman" w:hAnsi="Arial" w:cs="Arial"/>
          <w:w w:val="90"/>
          <w:sz w:val="16"/>
          <w:szCs w:val="16"/>
          <w:lang w:eastAsia="es-CO"/>
        </w:rPr>
        <w:t>Fuente: Política de Administración de Riesgos en Función Pública</w:t>
      </w:r>
    </w:p>
    <w:p w14:paraId="481044BC" w14:textId="77777777" w:rsidR="0099416F" w:rsidRDefault="0099416F" w:rsidP="0099416F">
      <w:pPr>
        <w:pStyle w:val="Textoindependiente"/>
        <w:spacing w:line="360" w:lineRule="auto"/>
        <w:ind w:right="49"/>
        <w:jc w:val="both"/>
        <w:rPr>
          <w:rFonts w:ascii="Arial" w:hAnsi="Arial" w:cs="Arial"/>
          <w:sz w:val="16"/>
          <w:szCs w:val="16"/>
        </w:rPr>
      </w:pPr>
    </w:p>
    <w:p w14:paraId="476A47C1" w14:textId="77777777" w:rsidR="00AE30B0" w:rsidRPr="002F4A1B" w:rsidRDefault="00AE30B0" w:rsidP="0099416F">
      <w:pPr>
        <w:pStyle w:val="Textoindependiente"/>
        <w:spacing w:line="360" w:lineRule="auto"/>
        <w:ind w:right="49"/>
        <w:jc w:val="both"/>
        <w:rPr>
          <w:rFonts w:ascii="Arial" w:hAnsi="Arial" w:cs="Arial"/>
          <w:sz w:val="16"/>
          <w:szCs w:val="16"/>
        </w:rPr>
      </w:pPr>
    </w:p>
    <w:p w14:paraId="3329C1B4" w14:textId="77777777" w:rsidR="0099416F" w:rsidRPr="00F67508" w:rsidRDefault="0099416F" w:rsidP="00233A44">
      <w:pPr>
        <w:pStyle w:val="Ttulo1"/>
        <w:numPr>
          <w:ilvl w:val="0"/>
          <w:numId w:val="31"/>
        </w:numPr>
        <w:rPr>
          <w:sz w:val="24"/>
          <w:szCs w:val="24"/>
        </w:rPr>
      </w:pPr>
      <w:r>
        <w:rPr>
          <w:sz w:val="24"/>
          <w:szCs w:val="24"/>
        </w:rPr>
        <w:lastRenderedPageBreak/>
        <w:t xml:space="preserve"> </w:t>
      </w:r>
      <w:bookmarkStart w:id="51" w:name="_Toc160723979"/>
      <w:bookmarkStart w:id="52" w:name="_Toc177629442"/>
      <w:r w:rsidRPr="00F67508">
        <w:rPr>
          <w:sz w:val="24"/>
          <w:szCs w:val="24"/>
        </w:rPr>
        <w:t>ESTRATEGIA DE SEGUIMIENTO AL PLAN DE ACCION DEL MAPA DE RIESGOS</w:t>
      </w:r>
      <w:bookmarkEnd w:id="51"/>
      <w:bookmarkEnd w:id="52"/>
    </w:p>
    <w:p w14:paraId="63F8F553" w14:textId="77777777" w:rsidR="0099416F" w:rsidRPr="002F4A1B" w:rsidRDefault="0099416F" w:rsidP="0099416F">
      <w:pPr>
        <w:pStyle w:val="Textoindependiente"/>
        <w:spacing w:line="360" w:lineRule="auto"/>
        <w:ind w:right="49"/>
        <w:jc w:val="both"/>
        <w:rPr>
          <w:rFonts w:ascii="Arial" w:hAnsi="Arial" w:cs="Arial"/>
          <w:sz w:val="16"/>
          <w:szCs w:val="16"/>
        </w:rPr>
      </w:pPr>
    </w:p>
    <w:p w14:paraId="60E8504F" w14:textId="77777777" w:rsidR="0099416F" w:rsidRPr="0045727C" w:rsidRDefault="0099416F" w:rsidP="0099416F">
      <w:pPr>
        <w:pStyle w:val="Textoindependiente"/>
        <w:spacing w:line="276" w:lineRule="auto"/>
        <w:ind w:right="49"/>
        <w:jc w:val="both"/>
        <w:rPr>
          <w:rFonts w:ascii="Arial" w:hAnsi="Arial" w:cs="Arial"/>
          <w:sz w:val="24"/>
        </w:rPr>
      </w:pPr>
      <w:r w:rsidRPr="0045727C">
        <w:rPr>
          <w:rFonts w:ascii="Arial" w:hAnsi="Arial" w:cs="Arial"/>
          <w:sz w:val="24"/>
        </w:rPr>
        <w:t>Para los riesgos que requieran de plan de acción, de acuerdo a su valoración residual, se hace seguimiento de acuerdo</w:t>
      </w:r>
      <w:r>
        <w:rPr>
          <w:rFonts w:ascii="Arial" w:hAnsi="Arial" w:cs="Arial"/>
          <w:sz w:val="24"/>
        </w:rPr>
        <w:t xml:space="preserve"> a lo considerado en la tabla 8, </w:t>
      </w:r>
      <w:r w:rsidRPr="0045727C">
        <w:rPr>
          <w:rFonts w:ascii="Arial" w:hAnsi="Arial" w:cs="Arial"/>
          <w:sz w:val="24"/>
        </w:rPr>
        <w:t>Estrategias de Seguimiento al plan de acción.</w:t>
      </w:r>
    </w:p>
    <w:p w14:paraId="4B5DDAC3" w14:textId="77777777" w:rsidR="0099416F" w:rsidRDefault="0099416F" w:rsidP="0099416F">
      <w:pPr>
        <w:pStyle w:val="Textoindependiente"/>
        <w:spacing w:line="360" w:lineRule="auto"/>
        <w:ind w:right="49"/>
        <w:jc w:val="both"/>
        <w:rPr>
          <w:rFonts w:ascii="Arial" w:hAnsi="Arial" w:cs="Arial"/>
        </w:rPr>
      </w:pPr>
    </w:p>
    <w:p w14:paraId="6A9E528A" w14:textId="189D5D8C" w:rsidR="0099416F" w:rsidRPr="00FD4EB2" w:rsidRDefault="0099416F" w:rsidP="0099416F">
      <w:pPr>
        <w:pStyle w:val="Tabla"/>
        <w:spacing w:line="360" w:lineRule="auto"/>
      </w:pPr>
      <w:r w:rsidRPr="00FD4EB2">
        <w:rPr>
          <w:i/>
          <w:sz w:val="22"/>
          <w:szCs w:val="22"/>
        </w:rPr>
        <w:t xml:space="preserve">Tabla </w:t>
      </w:r>
      <w:r w:rsidR="00AE30B0">
        <w:rPr>
          <w:i/>
          <w:sz w:val="22"/>
          <w:szCs w:val="22"/>
        </w:rPr>
        <w:t>12</w:t>
      </w:r>
      <w:r w:rsidRPr="00FD4EB2">
        <w:rPr>
          <w:rFonts w:eastAsiaTheme="minorHAnsi"/>
          <w:b w:val="0"/>
          <w:bCs w:val="0"/>
          <w:sz w:val="22"/>
          <w:szCs w:val="22"/>
          <w:lang w:val="es-CO" w:eastAsia="en-US"/>
        </w:rPr>
        <w:t>, Estrategia de seguimiento al plan de acción</w:t>
      </w:r>
    </w:p>
    <w:tbl>
      <w:tblPr>
        <w:tblW w:w="8931" w:type="dxa"/>
        <w:tblCellMar>
          <w:left w:w="70" w:type="dxa"/>
          <w:right w:w="70" w:type="dxa"/>
        </w:tblCellMar>
        <w:tblLook w:val="04A0" w:firstRow="1" w:lastRow="0" w:firstColumn="1" w:lastColumn="0" w:noHBand="0" w:noVBand="1"/>
      </w:tblPr>
      <w:tblGrid>
        <w:gridCol w:w="1994"/>
        <w:gridCol w:w="6937"/>
      </w:tblGrid>
      <w:tr w:rsidR="0099416F" w:rsidRPr="00BA1943" w14:paraId="367C7883" w14:textId="77777777" w:rsidTr="00436C45">
        <w:trPr>
          <w:trHeight w:val="496"/>
        </w:trPr>
        <w:tc>
          <w:tcPr>
            <w:tcW w:w="199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6D160F5" w14:textId="77777777" w:rsidR="0099416F" w:rsidRPr="00BA1943" w:rsidRDefault="0099416F" w:rsidP="00436C45">
            <w:pPr>
              <w:jc w:val="center"/>
              <w:rPr>
                <w:rFonts w:ascii="Arial" w:eastAsia="Times New Roman" w:hAnsi="Arial" w:cs="Arial"/>
                <w:color w:val="FFFFFF" w:themeColor="background1"/>
                <w:w w:val="90"/>
                <w:sz w:val="18"/>
                <w:szCs w:val="18"/>
                <w:lang w:val="es-ES" w:eastAsia="es-CO"/>
              </w:rPr>
            </w:pPr>
            <w:r w:rsidRPr="00BA1943">
              <w:rPr>
                <w:rFonts w:ascii="Arial" w:eastAsia="Times New Roman" w:hAnsi="Arial" w:cs="Arial"/>
                <w:color w:val="FFFFFF" w:themeColor="background1"/>
                <w:w w:val="90"/>
                <w:sz w:val="18"/>
                <w:szCs w:val="18"/>
                <w:lang w:val="es-ES" w:eastAsia="es-CO"/>
              </w:rPr>
              <w:t>Zona de Riesgo Residual o severidad</w:t>
            </w:r>
          </w:p>
        </w:tc>
        <w:tc>
          <w:tcPr>
            <w:tcW w:w="693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817544" w14:textId="77777777" w:rsidR="0099416F" w:rsidRPr="00BA1943" w:rsidRDefault="0099416F" w:rsidP="00436C45">
            <w:pPr>
              <w:ind w:firstLineChars="200" w:firstLine="324"/>
              <w:jc w:val="center"/>
              <w:rPr>
                <w:rFonts w:ascii="Arial" w:eastAsia="Times New Roman" w:hAnsi="Arial" w:cs="Arial"/>
                <w:color w:val="FFFFFF" w:themeColor="background1"/>
                <w:w w:val="90"/>
                <w:sz w:val="18"/>
                <w:szCs w:val="18"/>
                <w:lang w:val="es-ES" w:eastAsia="es-CO"/>
              </w:rPr>
            </w:pPr>
            <w:r w:rsidRPr="00BA1943">
              <w:rPr>
                <w:rFonts w:ascii="Arial" w:eastAsia="Times New Roman" w:hAnsi="Arial" w:cs="Arial"/>
                <w:color w:val="FFFFFF" w:themeColor="background1"/>
                <w:w w:val="90"/>
                <w:sz w:val="18"/>
                <w:szCs w:val="18"/>
                <w:lang w:val="es-ES" w:eastAsia="es-CO"/>
              </w:rPr>
              <w:t>Estrategia de Tratamiento – Plan de Acción</w:t>
            </w:r>
          </w:p>
        </w:tc>
      </w:tr>
      <w:tr w:rsidR="0099416F" w:rsidRPr="00BA1943" w14:paraId="7579F9CF" w14:textId="77777777" w:rsidTr="00436C45">
        <w:trPr>
          <w:trHeight w:val="560"/>
        </w:trPr>
        <w:tc>
          <w:tcPr>
            <w:tcW w:w="1994" w:type="dxa"/>
            <w:tcBorders>
              <w:top w:val="nil"/>
              <w:left w:val="nil"/>
              <w:bottom w:val="single" w:sz="4" w:space="0" w:color="auto"/>
              <w:right w:val="single" w:sz="4" w:space="0" w:color="auto"/>
            </w:tcBorders>
            <w:shd w:val="clear" w:color="auto" w:fill="A8D08D" w:themeFill="accent6" w:themeFillTint="99"/>
            <w:vAlign w:val="center"/>
            <w:hideMark/>
          </w:tcPr>
          <w:p w14:paraId="60280604" w14:textId="77777777" w:rsidR="0099416F" w:rsidRPr="00BA1943" w:rsidRDefault="0099416F" w:rsidP="00436C45">
            <w:pPr>
              <w:rPr>
                <w:rFonts w:ascii="Arial" w:eastAsia="Times New Roman" w:hAnsi="Arial" w:cs="Arial"/>
                <w:color w:val="404040"/>
                <w:w w:val="90"/>
                <w:sz w:val="18"/>
                <w:szCs w:val="18"/>
                <w:lang w:val="es-ES" w:eastAsia="es-CO"/>
              </w:rPr>
            </w:pPr>
            <w:r w:rsidRPr="00BA1943">
              <w:rPr>
                <w:rFonts w:ascii="Arial" w:eastAsia="Times New Roman" w:hAnsi="Arial" w:cs="Arial"/>
                <w:color w:val="404040"/>
                <w:w w:val="90"/>
                <w:sz w:val="18"/>
                <w:szCs w:val="18"/>
                <w:lang w:val="es-ES" w:eastAsia="es-CO"/>
              </w:rPr>
              <w:t>Baja (menos del 30%)</w:t>
            </w:r>
          </w:p>
        </w:tc>
        <w:tc>
          <w:tcPr>
            <w:tcW w:w="6937" w:type="dxa"/>
            <w:tcBorders>
              <w:top w:val="nil"/>
              <w:left w:val="nil"/>
              <w:bottom w:val="single" w:sz="4" w:space="0" w:color="auto"/>
              <w:right w:val="single" w:sz="4" w:space="0" w:color="auto"/>
            </w:tcBorders>
            <w:shd w:val="clear" w:color="auto" w:fill="auto"/>
            <w:vAlign w:val="center"/>
            <w:hideMark/>
          </w:tcPr>
          <w:p w14:paraId="7A7BABC7" w14:textId="1A5F2E35" w:rsidR="0099416F" w:rsidRPr="00BA1943" w:rsidRDefault="0099416F" w:rsidP="001671E0">
            <w:pPr>
              <w:jc w:val="both"/>
              <w:rPr>
                <w:rFonts w:ascii="Arial" w:eastAsia="Times New Roman" w:hAnsi="Arial" w:cs="Arial"/>
                <w:color w:val="404040"/>
                <w:w w:val="90"/>
                <w:sz w:val="18"/>
                <w:szCs w:val="18"/>
                <w:lang w:val="es-ES" w:eastAsia="es-CO"/>
              </w:rPr>
            </w:pPr>
            <w:r w:rsidRPr="00BA1943">
              <w:rPr>
                <w:rFonts w:ascii="Arial" w:eastAsia="Times New Roman" w:hAnsi="Arial" w:cs="Arial"/>
                <w:color w:val="404040"/>
                <w:w w:val="90"/>
                <w:sz w:val="18"/>
                <w:szCs w:val="18"/>
                <w:lang w:val="es-ES" w:eastAsia="es-CO"/>
              </w:rPr>
              <w:t>No se debe realizar plan de acción porque está dentro del nivel de aceptación del riesgo establecido por C</w:t>
            </w:r>
            <w:r w:rsidR="00942F17">
              <w:rPr>
                <w:rFonts w:ascii="Arial" w:eastAsia="Times New Roman" w:hAnsi="Arial" w:cs="Arial"/>
                <w:color w:val="404040"/>
                <w:w w:val="90"/>
                <w:sz w:val="18"/>
                <w:szCs w:val="18"/>
                <w:lang w:val="es-ES" w:eastAsia="es-CO"/>
              </w:rPr>
              <w:t>ORTOLIMA.</w:t>
            </w:r>
          </w:p>
        </w:tc>
      </w:tr>
      <w:tr w:rsidR="0099416F" w:rsidRPr="00BA1943" w14:paraId="308DA53E" w14:textId="77777777" w:rsidTr="00436C45">
        <w:trPr>
          <w:trHeight w:val="838"/>
        </w:trPr>
        <w:tc>
          <w:tcPr>
            <w:tcW w:w="1994" w:type="dxa"/>
            <w:tcBorders>
              <w:top w:val="nil"/>
              <w:left w:val="nil"/>
              <w:bottom w:val="single" w:sz="4" w:space="0" w:color="auto"/>
              <w:right w:val="single" w:sz="4" w:space="0" w:color="auto"/>
            </w:tcBorders>
            <w:shd w:val="clear" w:color="auto" w:fill="A8D08D" w:themeFill="accent6" w:themeFillTint="99"/>
            <w:vAlign w:val="center"/>
            <w:hideMark/>
          </w:tcPr>
          <w:p w14:paraId="6371789A" w14:textId="77777777" w:rsidR="0099416F" w:rsidRPr="00BA1943" w:rsidRDefault="0099416F" w:rsidP="00436C45">
            <w:pPr>
              <w:rPr>
                <w:rFonts w:ascii="Arial" w:eastAsia="Times New Roman" w:hAnsi="Arial" w:cs="Arial"/>
                <w:color w:val="404040"/>
                <w:w w:val="90"/>
                <w:sz w:val="18"/>
                <w:szCs w:val="18"/>
                <w:lang w:val="es-ES" w:eastAsia="es-CO"/>
              </w:rPr>
            </w:pPr>
            <w:r w:rsidRPr="00BA1943">
              <w:rPr>
                <w:rFonts w:ascii="Arial" w:eastAsia="Times New Roman" w:hAnsi="Arial" w:cs="Arial"/>
                <w:color w:val="404040"/>
                <w:w w:val="90"/>
                <w:sz w:val="18"/>
                <w:szCs w:val="18"/>
                <w:lang w:val="es-ES" w:eastAsia="es-CO"/>
              </w:rPr>
              <w:t>Moderada Alta</w:t>
            </w:r>
            <w:r w:rsidRPr="00BA1943">
              <w:rPr>
                <w:rFonts w:ascii="Arial" w:eastAsia="Times New Roman" w:hAnsi="Arial" w:cs="Arial"/>
                <w:color w:val="404040"/>
                <w:w w:val="90"/>
                <w:sz w:val="18"/>
                <w:szCs w:val="18"/>
                <w:lang w:val="es-ES" w:eastAsia="es-CO"/>
              </w:rPr>
              <w:br/>
              <w:t xml:space="preserve">Extrema </w:t>
            </w:r>
          </w:p>
        </w:tc>
        <w:tc>
          <w:tcPr>
            <w:tcW w:w="6937" w:type="dxa"/>
            <w:tcBorders>
              <w:top w:val="nil"/>
              <w:left w:val="nil"/>
              <w:bottom w:val="single" w:sz="4" w:space="0" w:color="auto"/>
              <w:right w:val="single" w:sz="4" w:space="0" w:color="auto"/>
            </w:tcBorders>
            <w:shd w:val="clear" w:color="auto" w:fill="auto"/>
            <w:vAlign w:val="center"/>
            <w:hideMark/>
          </w:tcPr>
          <w:p w14:paraId="132C9646" w14:textId="6B82EE94" w:rsidR="0099416F" w:rsidRPr="00BA1943" w:rsidRDefault="0099416F" w:rsidP="00436C45">
            <w:pPr>
              <w:jc w:val="both"/>
              <w:rPr>
                <w:rFonts w:ascii="Arial" w:eastAsia="Times New Roman" w:hAnsi="Arial" w:cs="Arial"/>
                <w:color w:val="404040"/>
                <w:w w:val="90"/>
                <w:sz w:val="18"/>
                <w:szCs w:val="18"/>
                <w:lang w:val="es-ES" w:eastAsia="es-CO"/>
              </w:rPr>
            </w:pPr>
            <w:r w:rsidRPr="00BA1943">
              <w:rPr>
                <w:rFonts w:ascii="Arial" w:eastAsia="Times New Roman" w:hAnsi="Arial" w:cs="Arial"/>
                <w:color w:val="404040"/>
                <w:w w:val="90"/>
                <w:sz w:val="18"/>
                <w:szCs w:val="18"/>
                <w:lang w:val="es-ES" w:eastAsia="es-CO"/>
              </w:rPr>
              <w:t xml:space="preserve">El </w:t>
            </w:r>
            <w:r w:rsidR="009D362C">
              <w:rPr>
                <w:rFonts w:ascii="Arial" w:eastAsia="Times New Roman" w:hAnsi="Arial" w:cs="Arial"/>
                <w:color w:val="404040"/>
                <w:w w:val="90"/>
                <w:sz w:val="18"/>
                <w:szCs w:val="18"/>
                <w:lang w:val="es-ES" w:eastAsia="es-CO"/>
              </w:rPr>
              <w:t>responsable</w:t>
            </w:r>
            <w:r w:rsidRPr="00BA1943">
              <w:rPr>
                <w:rFonts w:ascii="Arial" w:eastAsia="Times New Roman" w:hAnsi="Arial" w:cs="Arial"/>
                <w:color w:val="404040"/>
                <w:w w:val="90"/>
                <w:sz w:val="18"/>
                <w:szCs w:val="18"/>
                <w:lang w:val="es-ES" w:eastAsia="es-CO"/>
              </w:rPr>
              <w:t xml:space="preserve"> del proceso define acciones orientadas a mitigar el riesgo residual, determinando la fecha de inicio y finalización de estas y establece los seguimientos que va a realizar durante la ejecución de la acción correspondiente a su avance, el cual se debe reportar junto con el seguimiento al mapa de riesgo y controles. Después de haber implementado la acción debe realizar un seguimiento con el fin de evaluar la efectividad del plan de acción.</w:t>
            </w:r>
          </w:p>
        </w:tc>
      </w:tr>
    </w:tbl>
    <w:p w14:paraId="1441CD88" w14:textId="24D2E0D7" w:rsidR="00BC47C2" w:rsidRPr="00C729F2" w:rsidRDefault="0099416F" w:rsidP="001671E0">
      <w:pPr>
        <w:pStyle w:val="Textoindependiente"/>
        <w:spacing w:line="360" w:lineRule="auto"/>
        <w:ind w:right="49"/>
        <w:jc w:val="center"/>
        <w:rPr>
          <w:rFonts w:ascii="Arial" w:eastAsia="Times New Roman" w:hAnsi="Arial" w:cs="Arial"/>
          <w:color w:val="404040"/>
          <w:w w:val="90"/>
          <w:sz w:val="16"/>
          <w:szCs w:val="16"/>
          <w:lang w:eastAsia="es-CO"/>
        </w:rPr>
      </w:pPr>
      <w:r w:rsidRPr="00AF561D">
        <w:rPr>
          <w:rFonts w:ascii="Arial" w:eastAsia="Times New Roman" w:hAnsi="Arial" w:cs="Arial"/>
          <w:color w:val="404040"/>
          <w:w w:val="90"/>
          <w:sz w:val="16"/>
          <w:szCs w:val="16"/>
          <w:lang w:eastAsia="es-CO"/>
        </w:rPr>
        <w:t>Fuente: Política de Administración de Riesgos en Función Pública</w:t>
      </w:r>
    </w:p>
    <w:p w14:paraId="4C5E5E6E" w14:textId="77777777" w:rsidR="00063DB0" w:rsidRDefault="00063DB0" w:rsidP="00FD062F">
      <w:pPr>
        <w:spacing w:line="276" w:lineRule="auto"/>
        <w:jc w:val="both"/>
        <w:rPr>
          <w:rFonts w:ascii="Arial" w:hAnsi="Arial" w:cs="Arial"/>
          <w:szCs w:val="22"/>
        </w:rPr>
      </w:pPr>
    </w:p>
    <w:p w14:paraId="07DB7904" w14:textId="77777777" w:rsidR="00BC47C2" w:rsidRDefault="00BC47C2" w:rsidP="00BC47C2">
      <w:pPr>
        <w:pStyle w:val="Textoindependiente"/>
        <w:ind w:right="49"/>
        <w:jc w:val="both"/>
        <w:rPr>
          <w:rFonts w:ascii="Arial" w:hAnsi="Arial" w:cs="Arial"/>
        </w:rPr>
      </w:pPr>
    </w:p>
    <w:p w14:paraId="09BE380B" w14:textId="696E2534" w:rsidR="00BC47C2" w:rsidRPr="00C729F2" w:rsidRDefault="00BC47C2" w:rsidP="00233A44">
      <w:pPr>
        <w:pStyle w:val="Ttulo1"/>
        <w:numPr>
          <w:ilvl w:val="0"/>
          <w:numId w:val="31"/>
        </w:numPr>
        <w:rPr>
          <w:sz w:val="24"/>
          <w:szCs w:val="24"/>
        </w:rPr>
      </w:pPr>
      <w:bookmarkStart w:id="53" w:name="_Toc177629443"/>
      <w:r w:rsidRPr="00C729F2">
        <w:rPr>
          <w:sz w:val="24"/>
          <w:szCs w:val="24"/>
        </w:rPr>
        <w:t>CONTROL DE CAMBIOS</w:t>
      </w:r>
      <w:bookmarkEnd w:id="53"/>
    </w:p>
    <w:p w14:paraId="6178C132" w14:textId="77777777" w:rsidR="00BC47C2" w:rsidRPr="00752318" w:rsidRDefault="00BC47C2" w:rsidP="00BC47C2">
      <w:pPr>
        <w:pStyle w:val="Prrafodelista"/>
        <w:spacing w:after="0" w:line="240" w:lineRule="auto"/>
        <w:ind w:left="1211"/>
        <w:rPr>
          <w:rFonts w:ascii="Arial" w:hAnsi="Arial" w:cs="Arial"/>
          <w:b/>
          <w:sz w:val="24"/>
        </w:rPr>
      </w:pPr>
    </w:p>
    <w:tbl>
      <w:tblPr>
        <w:tblW w:w="9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65"/>
        <w:gridCol w:w="1125"/>
        <w:gridCol w:w="6662"/>
      </w:tblGrid>
      <w:tr w:rsidR="00BC47C2" w:rsidRPr="00BA1943" w14:paraId="23CFFF08" w14:textId="77777777" w:rsidTr="00373C24">
        <w:trPr>
          <w:trHeight w:val="206"/>
        </w:trPr>
        <w:tc>
          <w:tcPr>
            <w:tcW w:w="1365" w:type="dxa"/>
            <w:shd w:val="clear" w:color="auto" w:fill="D9D9D9"/>
            <w:vAlign w:val="center"/>
          </w:tcPr>
          <w:p w14:paraId="7098897C" w14:textId="77777777" w:rsidR="00BC47C2" w:rsidRPr="00BA1943" w:rsidRDefault="00BC47C2" w:rsidP="00373C24">
            <w:pPr>
              <w:ind w:hanging="2"/>
              <w:jc w:val="center"/>
              <w:rPr>
                <w:rFonts w:ascii="Arial" w:eastAsia="Arial" w:hAnsi="Arial" w:cs="Arial"/>
                <w:b/>
                <w:sz w:val="18"/>
                <w:szCs w:val="18"/>
              </w:rPr>
            </w:pPr>
            <w:r w:rsidRPr="00BA1943">
              <w:rPr>
                <w:rFonts w:ascii="Arial" w:eastAsia="Arial" w:hAnsi="Arial" w:cs="Arial"/>
                <w:b/>
                <w:sz w:val="18"/>
                <w:szCs w:val="18"/>
              </w:rPr>
              <w:t>FECHA</w:t>
            </w:r>
          </w:p>
        </w:tc>
        <w:tc>
          <w:tcPr>
            <w:tcW w:w="1125" w:type="dxa"/>
            <w:shd w:val="clear" w:color="auto" w:fill="D9D9D9"/>
            <w:vAlign w:val="center"/>
          </w:tcPr>
          <w:p w14:paraId="26DF49B1" w14:textId="77777777" w:rsidR="00BC47C2" w:rsidRPr="00BA1943" w:rsidRDefault="00BC47C2" w:rsidP="00373C24">
            <w:pPr>
              <w:ind w:hanging="2"/>
              <w:jc w:val="center"/>
              <w:rPr>
                <w:rFonts w:ascii="Arial" w:eastAsia="Arial" w:hAnsi="Arial" w:cs="Arial"/>
                <w:b/>
                <w:sz w:val="18"/>
                <w:szCs w:val="18"/>
              </w:rPr>
            </w:pPr>
            <w:r w:rsidRPr="00BA1943">
              <w:rPr>
                <w:rFonts w:ascii="Arial" w:eastAsia="Arial" w:hAnsi="Arial" w:cs="Arial"/>
                <w:b/>
                <w:sz w:val="18"/>
                <w:szCs w:val="18"/>
              </w:rPr>
              <w:t>VERSIÓN</w:t>
            </w:r>
          </w:p>
        </w:tc>
        <w:tc>
          <w:tcPr>
            <w:tcW w:w="6662" w:type="dxa"/>
            <w:shd w:val="clear" w:color="auto" w:fill="D9D9D9"/>
            <w:vAlign w:val="center"/>
          </w:tcPr>
          <w:p w14:paraId="5F1AD7A7" w14:textId="77777777" w:rsidR="00BC47C2" w:rsidRPr="00BA1943" w:rsidRDefault="00BC47C2" w:rsidP="00373C24">
            <w:pPr>
              <w:ind w:hanging="2"/>
              <w:jc w:val="center"/>
              <w:rPr>
                <w:rFonts w:ascii="Arial" w:eastAsia="Arial" w:hAnsi="Arial" w:cs="Arial"/>
                <w:b/>
                <w:sz w:val="18"/>
                <w:szCs w:val="18"/>
              </w:rPr>
            </w:pPr>
            <w:r w:rsidRPr="00BA1943">
              <w:rPr>
                <w:rFonts w:ascii="Arial" w:eastAsia="Arial" w:hAnsi="Arial" w:cs="Arial"/>
                <w:b/>
                <w:sz w:val="18"/>
                <w:szCs w:val="18"/>
              </w:rPr>
              <w:t>DESCRIPCIÓN</w:t>
            </w:r>
          </w:p>
        </w:tc>
      </w:tr>
      <w:tr w:rsidR="00BC47C2" w:rsidRPr="00BA1943" w14:paraId="24197C40" w14:textId="77777777" w:rsidTr="00373C24">
        <w:trPr>
          <w:trHeight w:val="314"/>
        </w:trPr>
        <w:tc>
          <w:tcPr>
            <w:tcW w:w="1365" w:type="dxa"/>
            <w:vAlign w:val="center"/>
          </w:tcPr>
          <w:p w14:paraId="7D7795D1" w14:textId="77777777" w:rsidR="00BC47C2" w:rsidRPr="00BA1943" w:rsidRDefault="00BC47C2" w:rsidP="00373C24">
            <w:pPr>
              <w:ind w:hanging="2"/>
              <w:rPr>
                <w:rFonts w:ascii="Arial" w:eastAsia="Arial" w:hAnsi="Arial" w:cs="Arial"/>
                <w:sz w:val="18"/>
                <w:szCs w:val="18"/>
              </w:rPr>
            </w:pPr>
            <w:r w:rsidRPr="00BA1943">
              <w:rPr>
                <w:rFonts w:ascii="Arial" w:eastAsia="Arial" w:hAnsi="Arial" w:cs="Arial"/>
                <w:sz w:val="18"/>
                <w:szCs w:val="18"/>
              </w:rPr>
              <w:t>30/08/2022</w:t>
            </w:r>
          </w:p>
        </w:tc>
        <w:tc>
          <w:tcPr>
            <w:tcW w:w="1125" w:type="dxa"/>
            <w:vAlign w:val="center"/>
          </w:tcPr>
          <w:p w14:paraId="6FBB70CD" w14:textId="77777777" w:rsidR="00BC47C2" w:rsidRPr="00BA1943" w:rsidRDefault="00BC47C2" w:rsidP="00373C24">
            <w:pPr>
              <w:ind w:hanging="2"/>
              <w:jc w:val="center"/>
              <w:rPr>
                <w:rFonts w:ascii="Arial" w:eastAsia="Arial" w:hAnsi="Arial" w:cs="Arial"/>
                <w:sz w:val="18"/>
                <w:szCs w:val="18"/>
              </w:rPr>
            </w:pPr>
            <w:r w:rsidRPr="00BA1943">
              <w:rPr>
                <w:rFonts w:ascii="Arial" w:eastAsia="Arial" w:hAnsi="Arial" w:cs="Arial"/>
                <w:sz w:val="18"/>
                <w:szCs w:val="18"/>
              </w:rPr>
              <w:t>00</w:t>
            </w:r>
          </w:p>
        </w:tc>
        <w:tc>
          <w:tcPr>
            <w:tcW w:w="6662" w:type="dxa"/>
            <w:vAlign w:val="center"/>
          </w:tcPr>
          <w:p w14:paraId="04E36EAC" w14:textId="77777777" w:rsidR="00BC47C2" w:rsidRPr="00BA1943" w:rsidRDefault="00BC47C2" w:rsidP="00373C24">
            <w:pPr>
              <w:pBdr>
                <w:top w:val="nil"/>
                <w:left w:val="nil"/>
                <w:bottom w:val="nil"/>
                <w:right w:val="nil"/>
                <w:between w:val="nil"/>
              </w:pBdr>
              <w:jc w:val="both"/>
              <w:rPr>
                <w:rFonts w:ascii="Arial" w:eastAsia="Arial" w:hAnsi="Arial" w:cs="Arial"/>
                <w:sz w:val="18"/>
                <w:szCs w:val="18"/>
              </w:rPr>
            </w:pPr>
            <w:r>
              <w:rPr>
                <w:rFonts w:ascii="Arial" w:eastAsia="Arial" w:hAnsi="Arial" w:cs="Arial"/>
                <w:sz w:val="18"/>
                <w:szCs w:val="18"/>
              </w:rPr>
              <w:t>Se crea documento</w:t>
            </w:r>
          </w:p>
        </w:tc>
      </w:tr>
      <w:tr w:rsidR="00BC47C2" w:rsidRPr="00BA1943" w14:paraId="674C83CD" w14:textId="77777777" w:rsidTr="00373C24">
        <w:trPr>
          <w:trHeight w:val="314"/>
        </w:trPr>
        <w:tc>
          <w:tcPr>
            <w:tcW w:w="1365" w:type="dxa"/>
            <w:vAlign w:val="center"/>
          </w:tcPr>
          <w:p w14:paraId="00C06CD5" w14:textId="122D6E46" w:rsidR="00BC47C2" w:rsidRPr="00BA1943" w:rsidRDefault="00DC565D" w:rsidP="00373C24">
            <w:pPr>
              <w:ind w:hanging="2"/>
              <w:rPr>
                <w:rFonts w:ascii="Arial" w:eastAsia="Arial" w:hAnsi="Arial" w:cs="Arial"/>
                <w:sz w:val="18"/>
                <w:szCs w:val="18"/>
              </w:rPr>
            </w:pPr>
            <w:r>
              <w:rPr>
                <w:rFonts w:ascii="Arial" w:eastAsia="Arial" w:hAnsi="Arial" w:cs="Arial"/>
                <w:sz w:val="18"/>
                <w:szCs w:val="18"/>
              </w:rPr>
              <w:t>23</w:t>
            </w:r>
            <w:r w:rsidR="00BC47C2">
              <w:rPr>
                <w:rFonts w:ascii="Arial" w:eastAsia="Arial" w:hAnsi="Arial" w:cs="Arial"/>
                <w:sz w:val="18"/>
                <w:szCs w:val="18"/>
              </w:rPr>
              <w:t>/0</w:t>
            </w:r>
            <w:r>
              <w:rPr>
                <w:rFonts w:ascii="Arial" w:eastAsia="Arial" w:hAnsi="Arial" w:cs="Arial"/>
                <w:sz w:val="18"/>
                <w:szCs w:val="18"/>
              </w:rPr>
              <w:t>7</w:t>
            </w:r>
            <w:r w:rsidR="00BC47C2">
              <w:rPr>
                <w:rFonts w:ascii="Arial" w:eastAsia="Arial" w:hAnsi="Arial" w:cs="Arial"/>
                <w:sz w:val="18"/>
                <w:szCs w:val="18"/>
              </w:rPr>
              <w:t>/2024</w:t>
            </w:r>
          </w:p>
        </w:tc>
        <w:tc>
          <w:tcPr>
            <w:tcW w:w="1125" w:type="dxa"/>
            <w:vAlign w:val="center"/>
          </w:tcPr>
          <w:p w14:paraId="711BE917" w14:textId="52B398D8" w:rsidR="00BC47C2" w:rsidRPr="00BA1943" w:rsidRDefault="00F94FB9" w:rsidP="00373C24">
            <w:pPr>
              <w:ind w:hanging="2"/>
              <w:jc w:val="center"/>
              <w:rPr>
                <w:rFonts w:ascii="Arial" w:eastAsia="Arial" w:hAnsi="Arial" w:cs="Arial"/>
                <w:sz w:val="18"/>
                <w:szCs w:val="18"/>
              </w:rPr>
            </w:pPr>
            <w:r>
              <w:rPr>
                <w:rFonts w:ascii="Arial" w:eastAsia="Arial" w:hAnsi="Arial" w:cs="Arial"/>
                <w:sz w:val="18"/>
                <w:szCs w:val="18"/>
              </w:rPr>
              <w:t>01</w:t>
            </w:r>
          </w:p>
        </w:tc>
        <w:tc>
          <w:tcPr>
            <w:tcW w:w="6662" w:type="dxa"/>
            <w:vAlign w:val="center"/>
          </w:tcPr>
          <w:p w14:paraId="56C9FCA9" w14:textId="77777777" w:rsidR="00BC47C2" w:rsidRDefault="00BC47C2" w:rsidP="00373C24">
            <w:pPr>
              <w:pBdr>
                <w:top w:val="nil"/>
                <w:left w:val="nil"/>
                <w:bottom w:val="nil"/>
                <w:right w:val="nil"/>
                <w:between w:val="nil"/>
              </w:pBdr>
              <w:jc w:val="both"/>
              <w:rPr>
                <w:rFonts w:ascii="Arial" w:eastAsia="Arial" w:hAnsi="Arial" w:cs="Arial"/>
                <w:sz w:val="18"/>
                <w:szCs w:val="18"/>
              </w:rPr>
            </w:pPr>
            <w:r w:rsidRPr="00BA1943">
              <w:rPr>
                <w:rFonts w:ascii="Arial" w:eastAsia="Arial" w:hAnsi="Arial" w:cs="Arial"/>
                <w:sz w:val="18"/>
                <w:szCs w:val="18"/>
              </w:rPr>
              <w:t>Actualización de la Política de Administración de Riesgos. Se ajustan y actualizan actividades de acuerdo a la implementación del sistema de información. Se modifica codificación. Viene de procedimiento PR_EV_001 V-03</w:t>
            </w:r>
            <w:r>
              <w:rPr>
                <w:rFonts w:ascii="Arial" w:eastAsia="Arial" w:hAnsi="Arial" w:cs="Arial"/>
                <w:sz w:val="18"/>
                <w:szCs w:val="18"/>
              </w:rPr>
              <w:t>, se reinicia numeración de versiones.</w:t>
            </w:r>
          </w:p>
          <w:p w14:paraId="1DEEB497" w14:textId="77777777" w:rsidR="00BC47C2" w:rsidRDefault="00BC47C2" w:rsidP="00373C24">
            <w:pPr>
              <w:pBdr>
                <w:top w:val="nil"/>
                <w:left w:val="nil"/>
                <w:bottom w:val="nil"/>
                <w:right w:val="nil"/>
                <w:between w:val="nil"/>
              </w:pBdr>
              <w:jc w:val="both"/>
              <w:rPr>
                <w:rFonts w:ascii="Arial" w:eastAsia="Arial" w:hAnsi="Arial" w:cs="Arial"/>
                <w:sz w:val="18"/>
                <w:szCs w:val="18"/>
              </w:rPr>
            </w:pPr>
          </w:p>
          <w:p w14:paraId="6992CC7C" w14:textId="3C1E1B8F" w:rsidR="00BC47C2" w:rsidRDefault="00BC47C2" w:rsidP="00373C24">
            <w:pPr>
              <w:jc w:val="both"/>
              <w:rPr>
                <w:rFonts w:ascii="Arial" w:eastAsia="Arial" w:hAnsi="Arial" w:cs="Arial"/>
                <w:sz w:val="18"/>
                <w:szCs w:val="18"/>
              </w:rPr>
            </w:pPr>
            <w:r>
              <w:rPr>
                <w:rFonts w:ascii="Arial" w:eastAsia="Arial" w:hAnsi="Arial" w:cs="Arial"/>
                <w:sz w:val="18"/>
                <w:szCs w:val="18"/>
              </w:rPr>
              <w:t xml:space="preserve">Se actualiza la política ajustándola a lo indicado en la </w:t>
            </w:r>
            <w:r w:rsidRPr="00AB4E27">
              <w:rPr>
                <w:rFonts w:ascii="Arial" w:eastAsia="Arial" w:hAnsi="Arial" w:cs="Arial"/>
                <w:sz w:val="18"/>
                <w:szCs w:val="18"/>
              </w:rPr>
              <w:t>Guía para la Administración del Riesgo y el diseño de controles en entidades públicas Versión 6</w:t>
            </w:r>
            <w:r>
              <w:rPr>
                <w:rFonts w:ascii="Arial" w:eastAsia="Arial" w:hAnsi="Arial" w:cs="Arial"/>
                <w:sz w:val="18"/>
                <w:szCs w:val="18"/>
              </w:rPr>
              <w:t xml:space="preserve"> del DAFP, el Acuerdo 014 del 24 de noviembre de 2021 emitido por el consejo directivo de C</w:t>
            </w:r>
            <w:r w:rsidR="00B30801">
              <w:rPr>
                <w:rFonts w:ascii="Arial" w:eastAsia="Arial" w:hAnsi="Arial" w:cs="Arial"/>
                <w:sz w:val="18"/>
                <w:szCs w:val="18"/>
              </w:rPr>
              <w:t>ORTOLIMA</w:t>
            </w:r>
            <w:r>
              <w:rPr>
                <w:rFonts w:ascii="Arial" w:eastAsia="Arial" w:hAnsi="Arial" w:cs="Arial"/>
                <w:sz w:val="18"/>
                <w:szCs w:val="18"/>
              </w:rPr>
              <w:t xml:space="preserve"> y la Resolución 2113 del 10 de mayo de 2023, modificando los roles de las oficinas Asesora de Planeación Institucional y Direccionamiento estratégico y Control Interno a la Gestión, adecuando los roles a la normatividad vigente.</w:t>
            </w:r>
          </w:p>
          <w:p w14:paraId="3FBBA3C3" w14:textId="77777777" w:rsidR="00BC47C2" w:rsidRDefault="00BC47C2" w:rsidP="00373C24">
            <w:pPr>
              <w:jc w:val="both"/>
              <w:rPr>
                <w:rFonts w:ascii="Arial" w:eastAsia="Arial" w:hAnsi="Arial" w:cs="Arial"/>
                <w:sz w:val="18"/>
                <w:szCs w:val="18"/>
              </w:rPr>
            </w:pPr>
          </w:p>
          <w:p w14:paraId="1C864D34" w14:textId="12222562" w:rsidR="00BC47C2" w:rsidRPr="00BA1943" w:rsidRDefault="00BC47C2" w:rsidP="00373C24">
            <w:pPr>
              <w:jc w:val="both"/>
              <w:rPr>
                <w:rFonts w:ascii="Arial" w:eastAsia="Arial" w:hAnsi="Arial" w:cs="Arial"/>
                <w:sz w:val="18"/>
                <w:szCs w:val="18"/>
              </w:rPr>
            </w:pPr>
            <w:r>
              <w:rPr>
                <w:rFonts w:ascii="Arial" w:eastAsia="Arial" w:hAnsi="Arial" w:cs="Arial"/>
                <w:sz w:val="18"/>
                <w:szCs w:val="18"/>
              </w:rPr>
              <w:t>Se incluyen los riesgos fiscales</w:t>
            </w:r>
            <w:r w:rsidR="0099416F">
              <w:rPr>
                <w:rFonts w:ascii="Arial" w:eastAsia="Arial" w:hAnsi="Arial" w:cs="Arial"/>
                <w:sz w:val="18"/>
                <w:szCs w:val="18"/>
              </w:rPr>
              <w:t xml:space="preserve">, terrorismo y continuidad del negocio. </w:t>
            </w:r>
          </w:p>
        </w:tc>
      </w:tr>
    </w:tbl>
    <w:p w14:paraId="7D694D59" w14:textId="77777777" w:rsidR="00BC47C2" w:rsidRDefault="00BC47C2" w:rsidP="00BC47C2">
      <w:pPr>
        <w:rPr>
          <w:rFonts w:ascii="Arial" w:eastAsia="Arial" w:hAnsi="Arial" w:cs="Arial"/>
          <w:sz w:val="18"/>
          <w:szCs w:val="18"/>
        </w:rPr>
      </w:pPr>
    </w:p>
    <w:p w14:paraId="4BC95587" w14:textId="77777777" w:rsidR="00BC47C2" w:rsidRDefault="00BC47C2" w:rsidP="00BC47C2">
      <w:pPr>
        <w:rPr>
          <w:rFonts w:ascii="Arial" w:eastAsia="Arial" w:hAnsi="Arial" w:cs="Arial"/>
          <w:sz w:val="18"/>
          <w:szCs w:val="18"/>
        </w:rPr>
      </w:pPr>
    </w:p>
    <w:p w14:paraId="020EABA5" w14:textId="77777777" w:rsidR="00BC47C2" w:rsidRPr="0014307E" w:rsidRDefault="00BC47C2" w:rsidP="00FD062F">
      <w:pPr>
        <w:spacing w:line="276" w:lineRule="auto"/>
        <w:jc w:val="both"/>
        <w:rPr>
          <w:rFonts w:ascii="Arial" w:hAnsi="Arial" w:cs="Arial"/>
          <w:szCs w:val="22"/>
        </w:rPr>
      </w:pPr>
    </w:p>
    <w:p w14:paraId="60EB68C5" w14:textId="650F6DF2" w:rsidR="00FD062F" w:rsidRDefault="00FD062F" w:rsidP="00FD062F">
      <w:pPr>
        <w:spacing w:line="276" w:lineRule="auto"/>
        <w:rPr>
          <w:rFonts w:ascii="Arial" w:hAnsi="Arial" w:cs="Arial"/>
          <w:b/>
        </w:rPr>
      </w:pPr>
      <w:bookmarkStart w:id="54" w:name="_GoBack"/>
      <w:bookmarkEnd w:id="54"/>
    </w:p>
    <w:p w14:paraId="1BF9B9E7" w14:textId="565D965A" w:rsidR="00793440" w:rsidRDefault="00793440" w:rsidP="00FD062F">
      <w:pPr>
        <w:spacing w:line="276" w:lineRule="auto"/>
        <w:rPr>
          <w:rFonts w:ascii="Arial" w:hAnsi="Arial" w:cs="Arial"/>
          <w:b/>
        </w:rPr>
      </w:pPr>
    </w:p>
    <w:p w14:paraId="5F5DE6D1" w14:textId="306CBDE3" w:rsidR="00793440" w:rsidRDefault="00793440" w:rsidP="00FD062F">
      <w:pPr>
        <w:spacing w:line="276" w:lineRule="auto"/>
        <w:rPr>
          <w:rFonts w:ascii="Arial" w:hAnsi="Arial" w:cs="Arial"/>
          <w:b/>
        </w:rPr>
      </w:pPr>
    </w:p>
    <w:p w14:paraId="56BD7EC3" w14:textId="3EB4DBC0" w:rsidR="00793440" w:rsidRDefault="00793440" w:rsidP="00FD062F">
      <w:pPr>
        <w:spacing w:line="276" w:lineRule="auto"/>
        <w:rPr>
          <w:rFonts w:ascii="Arial" w:hAnsi="Arial" w:cs="Arial"/>
          <w:b/>
        </w:rPr>
      </w:pPr>
    </w:p>
    <w:p w14:paraId="3B5F3795" w14:textId="4EE41902" w:rsidR="00793440" w:rsidRDefault="00793440" w:rsidP="00FD062F">
      <w:pPr>
        <w:spacing w:line="276" w:lineRule="auto"/>
        <w:rPr>
          <w:rFonts w:ascii="Arial" w:hAnsi="Arial" w:cs="Arial"/>
          <w:b/>
        </w:rPr>
      </w:pPr>
    </w:p>
    <w:p w14:paraId="1FA03F50" w14:textId="537C5EE5" w:rsidR="00793440" w:rsidRDefault="00793440" w:rsidP="00FD062F">
      <w:pPr>
        <w:spacing w:line="276" w:lineRule="auto"/>
        <w:rPr>
          <w:rFonts w:ascii="Arial" w:hAnsi="Arial" w:cs="Arial"/>
          <w:b/>
        </w:rPr>
      </w:pPr>
      <w:r>
        <w:rPr>
          <w:rFonts w:ascii="Arial" w:hAnsi="Arial" w:cs="Arial"/>
          <w:b/>
        </w:rPr>
        <w:lastRenderedPageBreak/>
        <w:t xml:space="preserve">  </w:t>
      </w:r>
      <w:r w:rsidRPr="002F4A1B">
        <w:rPr>
          <w:noProof/>
          <w:lang w:val="es-CO" w:eastAsia="es-CO"/>
        </w:rPr>
        <w:drawing>
          <wp:inline distT="0" distB="0" distL="0" distR="0" wp14:anchorId="7B413120" wp14:editId="0C46ECFA">
            <wp:extent cx="5969000" cy="758571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90170" cy="7612614"/>
                    </a:xfrm>
                    <a:prstGeom prst="rect">
                      <a:avLst/>
                    </a:prstGeom>
                    <a:noFill/>
                    <a:ln>
                      <a:noFill/>
                    </a:ln>
                  </pic:spPr>
                </pic:pic>
              </a:graphicData>
            </a:graphic>
          </wp:inline>
        </w:drawing>
      </w:r>
    </w:p>
    <w:p w14:paraId="08265788" w14:textId="77777777" w:rsidR="00793440" w:rsidRPr="00E84AD6" w:rsidRDefault="00793440" w:rsidP="00FD062F">
      <w:pPr>
        <w:spacing w:line="276" w:lineRule="auto"/>
        <w:rPr>
          <w:rFonts w:ascii="Arial" w:hAnsi="Arial" w:cs="Arial"/>
          <w:b/>
        </w:rPr>
      </w:pPr>
    </w:p>
    <w:sectPr w:rsidR="00793440" w:rsidRPr="00E84AD6" w:rsidSect="00FD062F">
      <w:headerReference w:type="default" r:id="rId28"/>
      <w:footerReference w:type="default" r:id="rId29"/>
      <w:pgSz w:w="12240" w:h="15840"/>
      <w:pgMar w:top="1560" w:right="1325" w:bottom="1418" w:left="1276"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50C43" w14:textId="77777777" w:rsidR="00FE67A2" w:rsidRDefault="00FE67A2" w:rsidP="00B85652">
      <w:r>
        <w:separator/>
      </w:r>
    </w:p>
  </w:endnote>
  <w:endnote w:type="continuationSeparator" w:id="0">
    <w:p w14:paraId="2F9873CC" w14:textId="77777777" w:rsidR="00FE67A2" w:rsidRDefault="00FE67A2" w:rsidP="00B85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B5270" w14:textId="0FD1E477" w:rsidR="00373C24" w:rsidRDefault="00373C24" w:rsidP="0038286D">
    <w:pPr>
      <w:pStyle w:val="Piedepgina"/>
      <w:tabs>
        <w:tab w:val="clear" w:pos="4252"/>
        <w:tab w:val="clear" w:pos="8504"/>
        <w:tab w:val="left" w:pos="1260"/>
      </w:tabs>
    </w:pPr>
    <w:r>
      <w:tab/>
    </w:r>
  </w:p>
  <w:p w14:paraId="40383A43" w14:textId="77777777" w:rsidR="00373C24" w:rsidRDefault="00373C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A8BA1" w14:textId="77777777" w:rsidR="00FE67A2" w:rsidRDefault="00FE67A2" w:rsidP="00B85652">
      <w:r>
        <w:separator/>
      </w:r>
    </w:p>
  </w:footnote>
  <w:footnote w:type="continuationSeparator" w:id="0">
    <w:p w14:paraId="7039AF38" w14:textId="77777777" w:rsidR="00FE67A2" w:rsidRDefault="00FE67A2" w:rsidP="00B85652">
      <w:r>
        <w:continuationSeparator/>
      </w:r>
    </w:p>
  </w:footnote>
  <w:footnote w:id="1">
    <w:p w14:paraId="26E2A5BF" w14:textId="77777777" w:rsidR="00373C24" w:rsidRPr="0023434A" w:rsidRDefault="00373C24" w:rsidP="0023434A">
      <w:pPr>
        <w:pStyle w:val="Textonotapie"/>
        <w:rPr>
          <w:rFonts w:ascii="Arial" w:hAnsi="Arial" w:cs="Arial"/>
        </w:rPr>
      </w:pPr>
      <w:r w:rsidRPr="0023434A">
        <w:rPr>
          <w:rStyle w:val="Refdenotaalpie"/>
          <w:rFonts w:ascii="Arial" w:hAnsi="Arial" w:cs="Arial"/>
        </w:rPr>
        <w:footnoteRef/>
      </w:r>
      <w:r w:rsidRPr="0023434A">
        <w:rPr>
          <w:rFonts w:ascii="Arial" w:hAnsi="Arial" w:cs="Arial"/>
        </w:rPr>
        <w:t xml:space="preserve"> Resolución 1811 del 29 de abril del 2022.</w:t>
      </w:r>
    </w:p>
  </w:footnote>
  <w:footnote w:id="2">
    <w:p w14:paraId="5FFD474F" w14:textId="333B4A1A" w:rsidR="00373C24" w:rsidRDefault="00373C24" w:rsidP="0023434A">
      <w:pPr>
        <w:pStyle w:val="Textonotapie"/>
      </w:pPr>
      <w:r w:rsidRPr="0023434A">
        <w:rPr>
          <w:rStyle w:val="Refdenotaalpie"/>
          <w:rFonts w:ascii="Arial" w:hAnsi="Arial" w:cs="Arial"/>
        </w:rPr>
        <w:footnoteRef/>
      </w:r>
      <w:r w:rsidRPr="0023434A">
        <w:rPr>
          <w:rFonts w:ascii="Arial" w:hAnsi="Arial" w:cs="Arial"/>
        </w:rPr>
        <w:t xml:space="preserve"> Actualización conforme con al artículo 31 de la Ley 2195 de 2022. Programa de Transparencia y Ética pública</w:t>
      </w:r>
      <w:r>
        <w:rPr>
          <w:rFonts w:ascii="Arial" w:hAnsi="Arial" w:cs="Arial"/>
        </w:rPr>
        <w:t>.</w:t>
      </w:r>
    </w:p>
  </w:footnote>
  <w:footnote w:id="3">
    <w:p w14:paraId="61CB0197" w14:textId="77777777" w:rsidR="007E421F" w:rsidRPr="009C566D" w:rsidRDefault="007E421F" w:rsidP="007E421F">
      <w:pPr>
        <w:pStyle w:val="Textonotapie"/>
        <w:rPr>
          <w:lang w:val="es-CO"/>
        </w:rPr>
      </w:pPr>
      <w:r>
        <w:rPr>
          <w:rStyle w:val="Refdenotaalpie"/>
        </w:rPr>
        <w:footnoteRef/>
      </w:r>
      <w:r>
        <w:t xml:space="preserve"> </w:t>
      </w:r>
      <w:r>
        <w:rPr>
          <w:lang w:val="es-CO"/>
        </w:rPr>
        <w:t xml:space="preserve">Existen dos clases de impacto: Los reputacionales y los económicos (presupuestal).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209" w:type="dxa"/>
      <w:tblLook w:val="04A0" w:firstRow="1" w:lastRow="0" w:firstColumn="1" w:lastColumn="0" w:noHBand="0" w:noVBand="1"/>
    </w:tblPr>
    <w:tblGrid>
      <w:gridCol w:w="1838"/>
      <w:gridCol w:w="5103"/>
      <w:gridCol w:w="2268"/>
    </w:tblGrid>
    <w:tr w:rsidR="002A2468" w14:paraId="04BE39DB" w14:textId="77777777" w:rsidTr="00436C45">
      <w:trPr>
        <w:trHeight w:val="420"/>
      </w:trPr>
      <w:tc>
        <w:tcPr>
          <w:tcW w:w="1838" w:type="dxa"/>
          <w:vMerge w:val="restart"/>
        </w:tcPr>
        <w:p w14:paraId="6981B30E" w14:textId="77777777" w:rsidR="002A2468" w:rsidRDefault="002A2468" w:rsidP="002A2468">
          <w:pPr>
            <w:pStyle w:val="NormalWeb"/>
            <w:jc w:val="center"/>
            <w:rPr>
              <w:rFonts w:ascii="Arial" w:hAnsi="Arial" w:cs="Arial"/>
            </w:rPr>
          </w:pPr>
          <w:r>
            <w:rPr>
              <w:rFonts w:ascii="Arial" w:hAnsi="Arial" w:cs="Arial"/>
              <w:noProof/>
              <w:lang w:eastAsia="es-CO"/>
              <w14:ligatures w14:val="standardContextual"/>
            </w:rPr>
            <w:drawing>
              <wp:inline distT="0" distB="0" distL="0" distR="0" wp14:anchorId="2C02D196" wp14:editId="032F223D">
                <wp:extent cx="515284" cy="816166"/>
                <wp:effectExtent l="0" t="0" r="5715" b="0"/>
                <wp:docPr id="43728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893" name="Imagen 43728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3857" cy="861423"/>
                        </a:xfrm>
                        <a:prstGeom prst="rect">
                          <a:avLst/>
                        </a:prstGeom>
                      </pic:spPr>
                    </pic:pic>
                  </a:graphicData>
                </a:graphic>
              </wp:inline>
            </w:drawing>
          </w:r>
        </w:p>
      </w:tc>
      <w:tc>
        <w:tcPr>
          <w:tcW w:w="5103" w:type="dxa"/>
          <w:vMerge w:val="restart"/>
        </w:tcPr>
        <w:p w14:paraId="420C2393" w14:textId="77777777" w:rsidR="0094315B" w:rsidRDefault="002A2468" w:rsidP="0094315B">
          <w:pPr>
            <w:pStyle w:val="NormalWeb"/>
            <w:spacing w:before="0" w:beforeAutospacing="0" w:after="0" w:afterAutospacing="0"/>
            <w:jc w:val="center"/>
            <w:rPr>
              <w:rFonts w:ascii="Arial" w:hAnsi="Arial" w:cs="Arial"/>
              <w:b/>
              <w:bCs/>
            </w:rPr>
          </w:pPr>
          <w:r>
            <w:rPr>
              <w:rFonts w:ascii="Arial" w:hAnsi="Arial" w:cs="Arial"/>
              <w:b/>
              <w:bCs/>
            </w:rPr>
            <w:t>PROCESO</w:t>
          </w:r>
        </w:p>
        <w:p w14:paraId="2FBF1FB1" w14:textId="09775532" w:rsidR="002A2468" w:rsidRPr="0094315B" w:rsidRDefault="002A2468" w:rsidP="0094315B">
          <w:pPr>
            <w:pStyle w:val="NormalWeb"/>
            <w:spacing w:before="0" w:beforeAutospacing="0"/>
            <w:jc w:val="center"/>
            <w:rPr>
              <w:rFonts w:ascii="Arial" w:hAnsi="Arial" w:cs="Arial"/>
              <w:b/>
              <w:bCs/>
            </w:rPr>
          </w:pPr>
          <w:r>
            <w:rPr>
              <w:rFonts w:ascii="Arial" w:hAnsi="Arial" w:cs="Arial"/>
              <w:b/>
              <w:bCs/>
            </w:rPr>
            <w:t xml:space="preserve">PLANEACIÓN INSTITUCIONAL Y DIRECCIONAMIENTO ESTRATÉGICO </w:t>
          </w:r>
        </w:p>
      </w:tc>
      <w:tc>
        <w:tcPr>
          <w:tcW w:w="2268" w:type="dxa"/>
        </w:tcPr>
        <w:p w14:paraId="522F8997" w14:textId="060AEC6A" w:rsidR="002A2468" w:rsidRPr="00291C98" w:rsidRDefault="002A2468" w:rsidP="002A2468">
          <w:pPr>
            <w:pStyle w:val="NormalWeb"/>
            <w:jc w:val="both"/>
            <w:rPr>
              <w:rFonts w:ascii="Arial" w:hAnsi="Arial" w:cs="Arial"/>
            </w:rPr>
          </w:pPr>
          <w:r w:rsidRPr="00291C98">
            <w:rPr>
              <w:rFonts w:ascii="Arial" w:hAnsi="Arial" w:cs="Arial"/>
              <w:b/>
              <w:bCs/>
            </w:rPr>
            <w:t>Código:</w:t>
          </w:r>
          <w:r w:rsidRPr="00291C98">
            <w:rPr>
              <w:rFonts w:ascii="Arial" w:hAnsi="Arial" w:cs="Arial"/>
            </w:rPr>
            <w:t xml:space="preserve"> </w:t>
          </w:r>
          <w:r>
            <w:rPr>
              <w:rFonts w:ascii="Arial" w:eastAsia="Arial" w:hAnsi="Arial" w:cs="Arial"/>
            </w:rPr>
            <w:t>DE_PI_001</w:t>
          </w:r>
        </w:p>
      </w:tc>
    </w:tr>
    <w:tr w:rsidR="002A2468" w14:paraId="05854E3E" w14:textId="77777777" w:rsidTr="00436C45">
      <w:trPr>
        <w:trHeight w:val="410"/>
      </w:trPr>
      <w:tc>
        <w:tcPr>
          <w:tcW w:w="1838" w:type="dxa"/>
          <w:vMerge/>
        </w:tcPr>
        <w:p w14:paraId="10BE2B6D" w14:textId="77777777" w:rsidR="002A2468" w:rsidRDefault="002A2468" w:rsidP="002A2468">
          <w:pPr>
            <w:pStyle w:val="NormalWeb"/>
            <w:jc w:val="both"/>
            <w:rPr>
              <w:rFonts w:ascii="Arial" w:hAnsi="Arial" w:cs="Arial"/>
            </w:rPr>
          </w:pPr>
        </w:p>
      </w:tc>
      <w:tc>
        <w:tcPr>
          <w:tcW w:w="5103" w:type="dxa"/>
          <w:vMerge/>
        </w:tcPr>
        <w:p w14:paraId="6A94B628" w14:textId="77777777" w:rsidR="002A2468" w:rsidRPr="00291C98" w:rsidRDefault="002A2468" w:rsidP="002A2468">
          <w:pPr>
            <w:pStyle w:val="NormalWeb"/>
            <w:jc w:val="both"/>
            <w:rPr>
              <w:rFonts w:ascii="Arial" w:hAnsi="Arial" w:cs="Arial"/>
            </w:rPr>
          </w:pPr>
        </w:p>
      </w:tc>
      <w:tc>
        <w:tcPr>
          <w:tcW w:w="2268" w:type="dxa"/>
        </w:tcPr>
        <w:p w14:paraId="661D1A42" w14:textId="61F2337F" w:rsidR="002A2468" w:rsidRPr="00291C98" w:rsidRDefault="002A2468" w:rsidP="002A2468">
          <w:pPr>
            <w:pStyle w:val="NormalWeb"/>
            <w:jc w:val="both"/>
            <w:rPr>
              <w:rFonts w:ascii="Arial" w:hAnsi="Arial" w:cs="Arial"/>
            </w:rPr>
          </w:pPr>
          <w:r w:rsidRPr="00291C98">
            <w:rPr>
              <w:rFonts w:ascii="Arial" w:hAnsi="Arial" w:cs="Arial"/>
              <w:b/>
              <w:bCs/>
            </w:rPr>
            <w:t xml:space="preserve">Versión: </w:t>
          </w:r>
          <w:r>
            <w:rPr>
              <w:rFonts w:ascii="Arial" w:hAnsi="Arial" w:cs="Arial"/>
              <w:b/>
              <w:bCs/>
            </w:rPr>
            <w:t>01</w:t>
          </w:r>
        </w:p>
      </w:tc>
    </w:tr>
    <w:tr w:rsidR="002A2468" w14:paraId="3602FF24" w14:textId="77777777" w:rsidTr="00436C45">
      <w:tc>
        <w:tcPr>
          <w:tcW w:w="1838" w:type="dxa"/>
          <w:vMerge/>
        </w:tcPr>
        <w:p w14:paraId="66174217" w14:textId="77777777" w:rsidR="002A2468" w:rsidRDefault="002A2468" w:rsidP="002A2468">
          <w:pPr>
            <w:pStyle w:val="NormalWeb"/>
            <w:jc w:val="both"/>
            <w:rPr>
              <w:rFonts w:ascii="Arial" w:hAnsi="Arial" w:cs="Arial"/>
            </w:rPr>
          </w:pPr>
        </w:p>
      </w:tc>
      <w:tc>
        <w:tcPr>
          <w:tcW w:w="5103" w:type="dxa"/>
        </w:tcPr>
        <w:p w14:paraId="254F5495" w14:textId="4E15D581" w:rsidR="002A2468" w:rsidRPr="0094315B" w:rsidRDefault="002A2468" w:rsidP="002A2468">
          <w:pPr>
            <w:pStyle w:val="NormalWeb"/>
            <w:jc w:val="center"/>
            <w:rPr>
              <w:rFonts w:ascii="Arial" w:hAnsi="Arial" w:cs="Arial"/>
              <w:b/>
              <w:bCs/>
            </w:rPr>
          </w:pPr>
          <w:r w:rsidRPr="0094315B">
            <w:rPr>
              <w:rFonts w:ascii="Arial" w:hAnsi="Arial" w:cs="Arial"/>
              <w:b/>
              <w:bCs/>
            </w:rPr>
            <w:t xml:space="preserve">Política de Administración de Riesgos </w:t>
          </w:r>
        </w:p>
      </w:tc>
      <w:tc>
        <w:tcPr>
          <w:tcW w:w="2268" w:type="dxa"/>
        </w:tcPr>
        <w:p w14:paraId="6F6CA501" w14:textId="15EBE086" w:rsidR="002A2468" w:rsidRPr="00291C98" w:rsidRDefault="002A2468" w:rsidP="002A2468">
          <w:pPr>
            <w:pStyle w:val="NormalWeb"/>
            <w:jc w:val="both"/>
            <w:rPr>
              <w:rFonts w:ascii="Arial" w:hAnsi="Arial" w:cs="Arial"/>
            </w:rPr>
          </w:pPr>
          <w:r w:rsidRPr="00291C98">
            <w:rPr>
              <w:rFonts w:ascii="Arial" w:hAnsi="Arial" w:cs="Arial"/>
              <w:b/>
              <w:bCs/>
            </w:rPr>
            <w:t>Pág.</w:t>
          </w:r>
          <w:r w:rsidR="0094315B" w:rsidRPr="0094315B">
            <w:rPr>
              <w:rFonts w:ascii="Arial" w:hAnsi="Arial" w:cs="Arial"/>
              <w:lang w:val="es-ES"/>
            </w:rPr>
            <w:t xml:space="preserve"> </w:t>
          </w:r>
          <w:r w:rsidR="0094315B" w:rsidRPr="0094315B">
            <w:rPr>
              <w:rFonts w:ascii="Arial" w:hAnsi="Arial" w:cs="Arial"/>
              <w:b/>
              <w:bCs/>
            </w:rPr>
            <w:fldChar w:fldCharType="begin"/>
          </w:r>
          <w:r w:rsidR="0094315B" w:rsidRPr="0094315B">
            <w:rPr>
              <w:rFonts w:ascii="Arial" w:hAnsi="Arial" w:cs="Arial"/>
              <w:b/>
              <w:bCs/>
            </w:rPr>
            <w:instrText>PAGE  \* Arabic  \* MERGEFORMAT</w:instrText>
          </w:r>
          <w:r w:rsidR="0094315B" w:rsidRPr="0094315B">
            <w:rPr>
              <w:rFonts w:ascii="Arial" w:hAnsi="Arial" w:cs="Arial"/>
              <w:b/>
              <w:bCs/>
            </w:rPr>
            <w:fldChar w:fldCharType="separate"/>
          </w:r>
          <w:r w:rsidR="00F94FB9" w:rsidRPr="00F94FB9">
            <w:rPr>
              <w:rFonts w:ascii="Arial" w:hAnsi="Arial" w:cs="Arial"/>
              <w:b/>
              <w:bCs/>
              <w:noProof/>
              <w:lang w:val="es-ES"/>
            </w:rPr>
            <w:t>27</w:t>
          </w:r>
          <w:r w:rsidR="0094315B" w:rsidRPr="0094315B">
            <w:rPr>
              <w:rFonts w:ascii="Arial" w:hAnsi="Arial" w:cs="Arial"/>
              <w:b/>
              <w:bCs/>
            </w:rPr>
            <w:fldChar w:fldCharType="end"/>
          </w:r>
          <w:r w:rsidR="0094315B" w:rsidRPr="0094315B">
            <w:rPr>
              <w:rFonts w:ascii="Arial" w:hAnsi="Arial" w:cs="Arial"/>
              <w:lang w:val="es-ES"/>
            </w:rPr>
            <w:t xml:space="preserve"> de </w:t>
          </w:r>
          <w:r w:rsidR="0094315B" w:rsidRPr="0094315B">
            <w:rPr>
              <w:rFonts w:ascii="Arial" w:hAnsi="Arial" w:cs="Arial"/>
              <w:b/>
              <w:bCs/>
            </w:rPr>
            <w:fldChar w:fldCharType="begin"/>
          </w:r>
          <w:r w:rsidR="0094315B" w:rsidRPr="0094315B">
            <w:rPr>
              <w:rFonts w:ascii="Arial" w:hAnsi="Arial" w:cs="Arial"/>
              <w:b/>
              <w:bCs/>
            </w:rPr>
            <w:instrText>NUMPAGES  \* Arabic  \* MERGEFORMAT</w:instrText>
          </w:r>
          <w:r w:rsidR="0094315B" w:rsidRPr="0094315B">
            <w:rPr>
              <w:rFonts w:ascii="Arial" w:hAnsi="Arial" w:cs="Arial"/>
              <w:b/>
              <w:bCs/>
            </w:rPr>
            <w:fldChar w:fldCharType="separate"/>
          </w:r>
          <w:r w:rsidR="00F94FB9" w:rsidRPr="00F94FB9">
            <w:rPr>
              <w:rFonts w:ascii="Arial" w:hAnsi="Arial" w:cs="Arial"/>
              <w:b/>
              <w:bCs/>
              <w:noProof/>
              <w:lang w:val="es-ES"/>
            </w:rPr>
            <w:t>29</w:t>
          </w:r>
          <w:r w:rsidR="0094315B" w:rsidRPr="0094315B">
            <w:rPr>
              <w:rFonts w:ascii="Arial" w:hAnsi="Arial" w:cs="Arial"/>
              <w:b/>
              <w:bCs/>
            </w:rPr>
            <w:fldChar w:fldCharType="end"/>
          </w:r>
        </w:p>
      </w:tc>
    </w:tr>
  </w:tbl>
  <w:p w14:paraId="36B83B01" w14:textId="359167B2" w:rsidR="00373C24" w:rsidRDefault="00373C24" w:rsidP="009F2360">
    <w:pPr>
      <w:pStyle w:val="Encabezado"/>
      <w:tabs>
        <w:tab w:val="clear" w:pos="4252"/>
        <w:tab w:val="clear" w:pos="8504"/>
        <w:tab w:val="left" w:pos="15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6AD"/>
    <w:multiLevelType w:val="hybridMultilevel"/>
    <w:tmpl w:val="5AB688EE"/>
    <w:lvl w:ilvl="0" w:tplc="AAC85D3C">
      <w:start w:val="12"/>
      <w:numFmt w:val="decimal"/>
      <w:lvlText w:val="%1"/>
      <w:lvlJc w:val="left"/>
      <w:pPr>
        <w:ind w:left="894" w:hanging="360"/>
      </w:pPr>
      <w:rPr>
        <w:rFonts w:hint="default"/>
        <w:color w:val="404040"/>
        <w:w w:val="90"/>
      </w:rPr>
    </w:lvl>
    <w:lvl w:ilvl="1" w:tplc="240A0019" w:tentative="1">
      <w:start w:val="1"/>
      <w:numFmt w:val="lowerLetter"/>
      <w:lvlText w:val="%2."/>
      <w:lvlJc w:val="left"/>
      <w:pPr>
        <w:ind w:left="1614" w:hanging="360"/>
      </w:pPr>
    </w:lvl>
    <w:lvl w:ilvl="2" w:tplc="240A001B" w:tentative="1">
      <w:start w:val="1"/>
      <w:numFmt w:val="lowerRoman"/>
      <w:lvlText w:val="%3."/>
      <w:lvlJc w:val="right"/>
      <w:pPr>
        <w:ind w:left="2334" w:hanging="180"/>
      </w:pPr>
    </w:lvl>
    <w:lvl w:ilvl="3" w:tplc="240A000F" w:tentative="1">
      <w:start w:val="1"/>
      <w:numFmt w:val="decimal"/>
      <w:lvlText w:val="%4."/>
      <w:lvlJc w:val="left"/>
      <w:pPr>
        <w:ind w:left="3054" w:hanging="360"/>
      </w:pPr>
    </w:lvl>
    <w:lvl w:ilvl="4" w:tplc="240A0019" w:tentative="1">
      <w:start w:val="1"/>
      <w:numFmt w:val="lowerLetter"/>
      <w:lvlText w:val="%5."/>
      <w:lvlJc w:val="left"/>
      <w:pPr>
        <w:ind w:left="3774" w:hanging="360"/>
      </w:pPr>
    </w:lvl>
    <w:lvl w:ilvl="5" w:tplc="240A001B" w:tentative="1">
      <w:start w:val="1"/>
      <w:numFmt w:val="lowerRoman"/>
      <w:lvlText w:val="%6."/>
      <w:lvlJc w:val="right"/>
      <w:pPr>
        <w:ind w:left="4494" w:hanging="180"/>
      </w:pPr>
    </w:lvl>
    <w:lvl w:ilvl="6" w:tplc="240A000F" w:tentative="1">
      <w:start w:val="1"/>
      <w:numFmt w:val="decimal"/>
      <w:lvlText w:val="%7."/>
      <w:lvlJc w:val="left"/>
      <w:pPr>
        <w:ind w:left="5214" w:hanging="360"/>
      </w:pPr>
    </w:lvl>
    <w:lvl w:ilvl="7" w:tplc="240A0019" w:tentative="1">
      <w:start w:val="1"/>
      <w:numFmt w:val="lowerLetter"/>
      <w:lvlText w:val="%8."/>
      <w:lvlJc w:val="left"/>
      <w:pPr>
        <w:ind w:left="5934" w:hanging="360"/>
      </w:pPr>
    </w:lvl>
    <w:lvl w:ilvl="8" w:tplc="240A001B" w:tentative="1">
      <w:start w:val="1"/>
      <w:numFmt w:val="lowerRoman"/>
      <w:lvlText w:val="%9."/>
      <w:lvlJc w:val="right"/>
      <w:pPr>
        <w:ind w:left="6654" w:hanging="180"/>
      </w:pPr>
    </w:lvl>
  </w:abstractNum>
  <w:abstractNum w:abstractNumId="1" w15:restartNumberingAfterBreak="0">
    <w:nsid w:val="03FC0B36"/>
    <w:multiLevelType w:val="hybridMultilevel"/>
    <w:tmpl w:val="67D6F4F8"/>
    <w:lvl w:ilvl="0" w:tplc="5C28FA2E">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7E3A59"/>
    <w:multiLevelType w:val="hybridMultilevel"/>
    <w:tmpl w:val="7428C51A"/>
    <w:lvl w:ilvl="0" w:tplc="806404C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0431C6"/>
    <w:multiLevelType w:val="hybridMultilevel"/>
    <w:tmpl w:val="62C80156"/>
    <w:lvl w:ilvl="0" w:tplc="ABC2C7B6">
      <w:numFmt w:val="bullet"/>
      <w:lvlText w:val=""/>
      <w:lvlJc w:val="left"/>
      <w:pPr>
        <w:ind w:left="1174" w:hanging="360"/>
      </w:pPr>
      <w:rPr>
        <w:rFonts w:ascii="Symbol" w:eastAsia="Symbol" w:hAnsi="Symbol" w:cs="Symbol" w:hint="default"/>
        <w:color w:val="3366C4"/>
        <w:w w:val="100"/>
        <w:sz w:val="22"/>
        <w:szCs w:val="22"/>
        <w:lang w:val="es-ES" w:eastAsia="en-US" w:bidi="ar-SA"/>
      </w:rPr>
    </w:lvl>
    <w:lvl w:ilvl="1" w:tplc="0FBC1AC0">
      <w:numFmt w:val="bullet"/>
      <w:lvlText w:val="•"/>
      <w:lvlJc w:val="left"/>
      <w:pPr>
        <w:ind w:left="2078" w:hanging="360"/>
      </w:pPr>
      <w:rPr>
        <w:rFonts w:hint="default"/>
        <w:lang w:val="es-ES" w:eastAsia="en-US" w:bidi="ar-SA"/>
      </w:rPr>
    </w:lvl>
    <w:lvl w:ilvl="2" w:tplc="769CCB7C">
      <w:numFmt w:val="bullet"/>
      <w:lvlText w:val="•"/>
      <w:lvlJc w:val="left"/>
      <w:pPr>
        <w:ind w:left="2976" w:hanging="360"/>
      </w:pPr>
      <w:rPr>
        <w:rFonts w:hint="default"/>
        <w:lang w:val="es-ES" w:eastAsia="en-US" w:bidi="ar-SA"/>
      </w:rPr>
    </w:lvl>
    <w:lvl w:ilvl="3" w:tplc="EF844E84">
      <w:numFmt w:val="bullet"/>
      <w:lvlText w:val="•"/>
      <w:lvlJc w:val="left"/>
      <w:pPr>
        <w:ind w:left="3874" w:hanging="360"/>
      </w:pPr>
      <w:rPr>
        <w:rFonts w:hint="default"/>
        <w:lang w:val="es-ES" w:eastAsia="en-US" w:bidi="ar-SA"/>
      </w:rPr>
    </w:lvl>
    <w:lvl w:ilvl="4" w:tplc="B40A9228">
      <w:numFmt w:val="bullet"/>
      <w:lvlText w:val="•"/>
      <w:lvlJc w:val="left"/>
      <w:pPr>
        <w:ind w:left="4772" w:hanging="360"/>
      </w:pPr>
      <w:rPr>
        <w:rFonts w:hint="default"/>
        <w:lang w:val="es-ES" w:eastAsia="en-US" w:bidi="ar-SA"/>
      </w:rPr>
    </w:lvl>
    <w:lvl w:ilvl="5" w:tplc="A44EEA58">
      <w:numFmt w:val="bullet"/>
      <w:lvlText w:val="•"/>
      <w:lvlJc w:val="left"/>
      <w:pPr>
        <w:ind w:left="5670" w:hanging="360"/>
      </w:pPr>
      <w:rPr>
        <w:rFonts w:hint="default"/>
        <w:lang w:val="es-ES" w:eastAsia="en-US" w:bidi="ar-SA"/>
      </w:rPr>
    </w:lvl>
    <w:lvl w:ilvl="6" w:tplc="EDBABA9C">
      <w:numFmt w:val="bullet"/>
      <w:lvlText w:val="•"/>
      <w:lvlJc w:val="left"/>
      <w:pPr>
        <w:ind w:left="6568" w:hanging="360"/>
      </w:pPr>
      <w:rPr>
        <w:rFonts w:hint="default"/>
        <w:lang w:val="es-ES" w:eastAsia="en-US" w:bidi="ar-SA"/>
      </w:rPr>
    </w:lvl>
    <w:lvl w:ilvl="7" w:tplc="A660213E">
      <w:numFmt w:val="bullet"/>
      <w:lvlText w:val="•"/>
      <w:lvlJc w:val="left"/>
      <w:pPr>
        <w:ind w:left="7466" w:hanging="360"/>
      </w:pPr>
      <w:rPr>
        <w:rFonts w:hint="default"/>
        <w:lang w:val="es-ES" w:eastAsia="en-US" w:bidi="ar-SA"/>
      </w:rPr>
    </w:lvl>
    <w:lvl w:ilvl="8" w:tplc="C8726CD8">
      <w:numFmt w:val="bullet"/>
      <w:lvlText w:val="•"/>
      <w:lvlJc w:val="left"/>
      <w:pPr>
        <w:ind w:left="8364" w:hanging="360"/>
      </w:pPr>
      <w:rPr>
        <w:rFonts w:hint="default"/>
        <w:lang w:val="es-ES" w:eastAsia="en-US" w:bidi="ar-SA"/>
      </w:rPr>
    </w:lvl>
  </w:abstractNum>
  <w:abstractNum w:abstractNumId="4" w15:restartNumberingAfterBreak="0">
    <w:nsid w:val="0D0819F4"/>
    <w:multiLevelType w:val="multilevel"/>
    <w:tmpl w:val="A3AC87C8"/>
    <w:lvl w:ilvl="0">
      <w:start w:val="1"/>
      <w:numFmt w:val="lowerLetter"/>
      <w:lvlText w:val="%1)"/>
      <w:lvlJc w:val="left"/>
      <w:pPr>
        <w:ind w:left="644" w:hanging="360"/>
      </w:pPr>
      <w:rPr>
        <w:rFonts w:hint="default"/>
        <w:b w:val="0"/>
        <w:color w:val="auto"/>
      </w:rPr>
    </w:lvl>
    <w:lvl w:ilvl="1">
      <w:start w:val="1"/>
      <w:numFmt w:val="decimal"/>
      <w:isLgl/>
      <w:lvlText w:val="%1.%2"/>
      <w:lvlJc w:val="left"/>
      <w:pPr>
        <w:ind w:left="1477" w:hanging="360"/>
      </w:pPr>
      <w:rPr>
        <w:rFonts w:hint="default"/>
        <w:color w:val="auto"/>
      </w:rPr>
    </w:lvl>
    <w:lvl w:ilvl="2">
      <w:start w:val="1"/>
      <w:numFmt w:val="decimal"/>
      <w:isLgl/>
      <w:lvlText w:val="%1.%2.%3"/>
      <w:lvlJc w:val="left"/>
      <w:pPr>
        <w:ind w:left="2103" w:hanging="720"/>
      </w:pPr>
      <w:rPr>
        <w:rFonts w:hint="default"/>
        <w:color w:val="auto"/>
      </w:rPr>
    </w:lvl>
    <w:lvl w:ilvl="3">
      <w:start w:val="1"/>
      <w:numFmt w:val="decimal"/>
      <w:isLgl/>
      <w:lvlText w:val="%1.%2.%3.%4"/>
      <w:lvlJc w:val="left"/>
      <w:pPr>
        <w:ind w:left="2369" w:hanging="720"/>
      </w:pPr>
      <w:rPr>
        <w:rFonts w:hint="default"/>
        <w:color w:val="auto"/>
      </w:rPr>
    </w:lvl>
    <w:lvl w:ilvl="4">
      <w:start w:val="1"/>
      <w:numFmt w:val="decimal"/>
      <w:isLgl/>
      <w:lvlText w:val="%1.%2.%3.%4.%5"/>
      <w:lvlJc w:val="left"/>
      <w:pPr>
        <w:ind w:left="2995" w:hanging="1080"/>
      </w:pPr>
      <w:rPr>
        <w:rFonts w:hint="default"/>
        <w:color w:val="auto"/>
      </w:rPr>
    </w:lvl>
    <w:lvl w:ilvl="5">
      <w:start w:val="1"/>
      <w:numFmt w:val="decimal"/>
      <w:isLgl/>
      <w:lvlText w:val="%1.%2.%3.%4.%5.%6"/>
      <w:lvlJc w:val="left"/>
      <w:pPr>
        <w:ind w:left="3261" w:hanging="1080"/>
      </w:pPr>
      <w:rPr>
        <w:rFonts w:hint="default"/>
        <w:color w:val="auto"/>
      </w:rPr>
    </w:lvl>
    <w:lvl w:ilvl="6">
      <w:start w:val="1"/>
      <w:numFmt w:val="decimal"/>
      <w:isLgl/>
      <w:lvlText w:val="%1.%2.%3.%4.%5.%6.%7"/>
      <w:lvlJc w:val="left"/>
      <w:pPr>
        <w:ind w:left="3887" w:hanging="1440"/>
      </w:pPr>
      <w:rPr>
        <w:rFonts w:hint="default"/>
        <w:color w:val="auto"/>
      </w:rPr>
    </w:lvl>
    <w:lvl w:ilvl="7">
      <w:start w:val="1"/>
      <w:numFmt w:val="decimal"/>
      <w:isLgl/>
      <w:lvlText w:val="%1.%2.%3.%4.%5.%6.%7.%8"/>
      <w:lvlJc w:val="left"/>
      <w:pPr>
        <w:ind w:left="4513" w:hanging="1800"/>
      </w:pPr>
      <w:rPr>
        <w:rFonts w:hint="default"/>
        <w:color w:val="auto"/>
      </w:rPr>
    </w:lvl>
    <w:lvl w:ilvl="8">
      <w:start w:val="1"/>
      <w:numFmt w:val="decimal"/>
      <w:isLgl/>
      <w:lvlText w:val="%1.%2.%3.%4.%5.%6.%7.%8.%9"/>
      <w:lvlJc w:val="left"/>
      <w:pPr>
        <w:ind w:left="4779" w:hanging="1800"/>
      </w:pPr>
      <w:rPr>
        <w:rFonts w:hint="default"/>
        <w:color w:val="auto"/>
      </w:rPr>
    </w:lvl>
  </w:abstractNum>
  <w:abstractNum w:abstractNumId="5" w15:restartNumberingAfterBreak="0">
    <w:nsid w:val="13073A8B"/>
    <w:multiLevelType w:val="hybridMultilevel"/>
    <w:tmpl w:val="655C0ECE"/>
    <w:lvl w:ilvl="0" w:tplc="FE42D9FA">
      <w:numFmt w:val="bullet"/>
      <w:lvlText w:val=""/>
      <w:lvlJc w:val="left"/>
      <w:pPr>
        <w:ind w:left="720" w:hanging="360"/>
      </w:pPr>
      <w:rPr>
        <w:rFonts w:ascii="Symbol" w:eastAsia="Symbol" w:hAnsi="Symbol" w:cs="Symbol" w:hint="default"/>
        <w:color w:val="3366C4"/>
        <w:w w:val="100"/>
        <w:sz w:val="22"/>
        <w:szCs w:val="22"/>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31128AD"/>
    <w:multiLevelType w:val="hybridMultilevel"/>
    <w:tmpl w:val="7586266A"/>
    <w:lvl w:ilvl="0" w:tplc="0409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14677"/>
    <w:multiLevelType w:val="multilevel"/>
    <w:tmpl w:val="F6105F86"/>
    <w:lvl w:ilvl="0">
      <w:start w:val="9"/>
      <w:numFmt w:val="decimal"/>
      <w:lvlText w:val="%1."/>
      <w:lvlJc w:val="left"/>
      <w:pPr>
        <w:ind w:left="1211" w:hanging="360"/>
      </w:pPr>
      <w:rPr>
        <w:rFonts w:ascii="Arial" w:hAnsi="Arial" w:cs="Arial" w:hint="default"/>
        <w:b/>
        <w:color w:val="auto"/>
      </w:rPr>
    </w:lvl>
    <w:lvl w:ilvl="1">
      <w:start w:val="1"/>
      <w:numFmt w:val="decimal"/>
      <w:isLgl/>
      <w:lvlText w:val="%1.%2"/>
      <w:lvlJc w:val="left"/>
      <w:pPr>
        <w:ind w:left="1477" w:hanging="360"/>
      </w:pPr>
      <w:rPr>
        <w:rFonts w:hint="default"/>
        <w:color w:val="auto"/>
      </w:rPr>
    </w:lvl>
    <w:lvl w:ilvl="2">
      <w:start w:val="1"/>
      <w:numFmt w:val="decimal"/>
      <w:isLgl/>
      <w:lvlText w:val="%1.%2.%3"/>
      <w:lvlJc w:val="left"/>
      <w:pPr>
        <w:ind w:left="2103" w:hanging="720"/>
      </w:pPr>
      <w:rPr>
        <w:rFonts w:hint="default"/>
        <w:color w:val="auto"/>
      </w:rPr>
    </w:lvl>
    <w:lvl w:ilvl="3">
      <w:start w:val="1"/>
      <w:numFmt w:val="decimal"/>
      <w:isLgl/>
      <w:lvlText w:val="%1.%2.%3.%4"/>
      <w:lvlJc w:val="left"/>
      <w:pPr>
        <w:ind w:left="2369" w:hanging="720"/>
      </w:pPr>
      <w:rPr>
        <w:rFonts w:hint="default"/>
        <w:color w:val="auto"/>
      </w:rPr>
    </w:lvl>
    <w:lvl w:ilvl="4">
      <w:start w:val="1"/>
      <w:numFmt w:val="decimal"/>
      <w:isLgl/>
      <w:lvlText w:val="%1.%2.%3.%4.%5"/>
      <w:lvlJc w:val="left"/>
      <w:pPr>
        <w:ind w:left="2995" w:hanging="1080"/>
      </w:pPr>
      <w:rPr>
        <w:rFonts w:hint="default"/>
        <w:color w:val="auto"/>
      </w:rPr>
    </w:lvl>
    <w:lvl w:ilvl="5">
      <w:start w:val="1"/>
      <w:numFmt w:val="decimal"/>
      <w:isLgl/>
      <w:lvlText w:val="%1.%2.%3.%4.%5.%6"/>
      <w:lvlJc w:val="left"/>
      <w:pPr>
        <w:ind w:left="3261" w:hanging="1080"/>
      </w:pPr>
      <w:rPr>
        <w:rFonts w:hint="default"/>
        <w:color w:val="auto"/>
      </w:rPr>
    </w:lvl>
    <w:lvl w:ilvl="6">
      <w:start w:val="1"/>
      <w:numFmt w:val="decimal"/>
      <w:isLgl/>
      <w:lvlText w:val="%1.%2.%3.%4.%5.%6.%7"/>
      <w:lvlJc w:val="left"/>
      <w:pPr>
        <w:ind w:left="3887" w:hanging="1440"/>
      </w:pPr>
      <w:rPr>
        <w:rFonts w:hint="default"/>
        <w:color w:val="auto"/>
      </w:rPr>
    </w:lvl>
    <w:lvl w:ilvl="7">
      <w:start w:val="1"/>
      <w:numFmt w:val="decimal"/>
      <w:isLgl/>
      <w:lvlText w:val="%1.%2.%3.%4.%5.%6.%7.%8"/>
      <w:lvlJc w:val="left"/>
      <w:pPr>
        <w:ind w:left="4513" w:hanging="1800"/>
      </w:pPr>
      <w:rPr>
        <w:rFonts w:hint="default"/>
        <w:color w:val="auto"/>
      </w:rPr>
    </w:lvl>
    <w:lvl w:ilvl="8">
      <w:start w:val="1"/>
      <w:numFmt w:val="decimal"/>
      <w:isLgl/>
      <w:lvlText w:val="%1.%2.%3.%4.%5.%6.%7.%8.%9"/>
      <w:lvlJc w:val="left"/>
      <w:pPr>
        <w:ind w:left="4779" w:hanging="1800"/>
      </w:pPr>
      <w:rPr>
        <w:rFonts w:hint="default"/>
        <w:color w:val="auto"/>
      </w:rPr>
    </w:lvl>
  </w:abstractNum>
  <w:abstractNum w:abstractNumId="8" w15:restartNumberingAfterBreak="0">
    <w:nsid w:val="16950DE0"/>
    <w:multiLevelType w:val="multilevel"/>
    <w:tmpl w:val="EE4C64D6"/>
    <w:lvl w:ilvl="0">
      <w:start w:val="8"/>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7B635D"/>
    <w:multiLevelType w:val="hybridMultilevel"/>
    <w:tmpl w:val="7130BB56"/>
    <w:lvl w:ilvl="0" w:tplc="699AD51A">
      <w:numFmt w:val="bullet"/>
      <w:lvlText w:val=""/>
      <w:lvlJc w:val="left"/>
      <w:pPr>
        <w:ind w:left="828" w:hanging="360"/>
      </w:pPr>
      <w:rPr>
        <w:rFonts w:ascii="Symbol" w:eastAsia="Symbol" w:hAnsi="Symbol" w:cs="Symbol" w:hint="default"/>
        <w:color w:val="3366C4"/>
        <w:w w:val="100"/>
        <w:sz w:val="22"/>
        <w:szCs w:val="22"/>
        <w:lang w:val="es-ES" w:eastAsia="en-US" w:bidi="ar-SA"/>
      </w:rPr>
    </w:lvl>
    <w:lvl w:ilvl="1" w:tplc="E80CA220">
      <w:numFmt w:val="bullet"/>
      <w:lvlText w:val="•"/>
      <w:lvlJc w:val="left"/>
      <w:pPr>
        <w:ind w:left="1276" w:hanging="360"/>
      </w:pPr>
      <w:rPr>
        <w:rFonts w:hint="default"/>
        <w:lang w:val="es-ES" w:eastAsia="en-US" w:bidi="ar-SA"/>
      </w:rPr>
    </w:lvl>
    <w:lvl w:ilvl="2" w:tplc="1110E72E">
      <w:numFmt w:val="bullet"/>
      <w:lvlText w:val="•"/>
      <w:lvlJc w:val="left"/>
      <w:pPr>
        <w:ind w:left="1733" w:hanging="360"/>
      </w:pPr>
      <w:rPr>
        <w:rFonts w:hint="default"/>
        <w:lang w:val="es-ES" w:eastAsia="en-US" w:bidi="ar-SA"/>
      </w:rPr>
    </w:lvl>
    <w:lvl w:ilvl="3" w:tplc="5748B9E2">
      <w:numFmt w:val="bullet"/>
      <w:lvlText w:val="•"/>
      <w:lvlJc w:val="left"/>
      <w:pPr>
        <w:ind w:left="2190" w:hanging="360"/>
      </w:pPr>
      <w:rPr>
        <w:rFonts w:hint="default"/>
        <w:lang w:val="es-ES" w:eastAsia="en-US" w:bidi="ar-SA"/>
      </w:rPr>
    </w:lvl>
    <w:lvl w:ilvl="4" w:tplc="BBE49388">
      <w:numFmt w:val="bullet"/>
      <w:lvlText w:val="•"/>
      <w:lvlJc w:val="left"/>
      <w:pPr>
        <w:ind w:left="2647" w:hanging="360"/>
      </w:pPr>
      <w:rPr>
        <w:rFonts w:hint="default"/>
        <w:lang w:val="es-ES" w:eastAsia="en-US" w:bidi="ar-SA"/>
      </w:rPr>
    </w:lvl>
    <w:lvl w:ilvl="5" w:tplc="402AEF42">
      <w:numFmt w:val="bullet"/>
      <w:lvlText w:val="•"/>
      <w:lvlJc w:val="left"/>
      <w:pPr>
        <w:ind w:left="3104" w:hanging="360"/>
      </w:pPr>
      <w:rPr>
        <w:rFonts w:hint="default"/>
        <w:lang w:val="es-ES" w:eastAsia="en-US" w:bidi="ar-SA"/>
      </w:rPr>
    </w:lvl>
    <w:lvl w:ilvl="6" w:tplc="5B9864DE">
      <w:numFmt w:val="bullet"/>
      <w:lvlText w:val="•"/>
      <w:lvlJc w:val="left"/>
      <w:pPr>
        <w:ind w:left="3561" w:hanging="360"/>
      </w:pPr>
      <w:rPr>
        <w:rFonts w:hint="default"/>
        <w:lang w:val="es-ES" w:eastAsia="en-US" w:bidi="ar-SA"/>
      </w:rPr>
    </w:lvl>
    <w:lvl w:ilvl="7" w:tplc="FA2E4940">
      <w:numFmt w:val="bullet"/>
      <w:lvlText w:val="•"/>
      <w:lvlJc w:val="left"/>
      <w:pPr>
        <w:ind w:left="4018" w:hanging="360"/>
      </w:pPr>
      <w:rPr>
        <w:rFonts w:hint="default"/>
        <w:lang w:val="es-ES" w:eastAsia="en-US" w:bidi="ar-SA"/>
      </w:rPr>
    </w:lvl>
    <w:lvl w:ilvl="8" w:tplc="6D3C08E0">
      <w:numFmt w:val="bullet"/>
      <w:lvlText w:val="•"/>
      <w:lvlJc w:val="left"/>
      <w:pPr>
        <w:ind w:left="4475" w:hanging="360"/>
      </w:pPr>
      <w:rPr>
        <w:rFonts w:hint="default"/>
        <w:lang w:val="es-ES" w:eastAsia="en-US" w:bidi="ar-SA"/>
      </w:rPr>
    </w:lvl>
  </w:abstractNum>
  <w:abstractNum w:abstractNumId="10" w15:restartNumberingAfterBreak="0">
    <w:nsid w:val="1D480D81"/>
    <w:multiLevelType w:val="multilevel"/>
    <w:tmpl w:val="E85C9B7A"/>
    <w:lvl w:ilvl="0">
      <w:start w:val="1"/>
      <w:numFmt w:val="decimal"/>
      <w:lvlText w:val="%1."/>
      <w:lvlJc w:val="left"/>
      <w:pPr>
        <w:ind w:left="814" w:hanging="360"/>
      </w:pPr>
      <w:rPr>
        <w:rFonts w:hint="default"/>
        <w:b/>
      </w:rPr>
    </w:lvl>
    <w:lvl w:ilvl="1">
      <w:start w:val="1"/>
      <w:numFmt w:val="decimal"/>
      <w:isLgl/>
      <w:lvlText w:val="%1.%2"/>
      <w:lvlJc w:val="left"/>
      <w:pPr>
        <w:ind w:left="1174" w:hanging="720"/>
      </w:pPr>
      <w:rPr>
        <w:rFonts w:hint="default"/>
        <w:color w:val="auto"/>
      </w:rPr>
    </w:lvl>
    <w:lvl w:ilvl="2">
      <w:start w:val="1"/>
      <w:numFmt w:val="decimal"/>
      <w:isLgl/>
      <w:lvlText w:val="%1.%2.%3"/>
      <w:lvlJc w:val="left"/>
      <w:pPr>
        <w:ind w:left="1174" w:hanging="720"/>
      </w:pPr>
      <w:rPr>
        <w:rFonts w:hint="default"/>
      </w:rPr>
    </w:lvl>
    <w:lvl w:ilvl="3">
      <w:start w:val="1"/>
      <w:numFmt w:val="decimal"/>
      <w:isLgl/>
      <w:lvlText w:val="%1.%2.%3.%4"/>
      <w:lvlJc w:val="left"/>
      <w:pPr>
        <w:ind w:left="1534" w:hanging="1080"/>
      </w:pPr>
      <w:rPr>
        <w:rFonts w:hint="default"/>
      </w:rPr>
    </w:lvl>
    <w:lvl w:ilvl="4">
      <w:start w:val="1"/>
      <w:numFmt w:val="decimal"/>
      <w:isLgl/>
      <w:lvlText w:val="%1.%2.%3.%4.%5"/>
      <w:lvlJc w:val="left"/>
      <w:pPr>
        <w:ind w:left="1894" w:hanging="1440"/>
      </w:pPr>
      <w:rPr>
        <w:rFonts w:hint="default"/>
      </w:rPr>
    </w:lvl>
    <w:lvl w:ilvl="5">
      <w:start w:val="1"/>
      <w:numFmt w:val="decimal"/>
      <w:isLgl/>
      <w:lvlText w:val="%1.%2.%3.%4.%5.%6"/>
      <w:lvlJc w:val="left"/>
      <w:pPr>
        <w:ind w:left="1894" w:hanging="1440"/>
      </w:pPr>
      <w:rPr>
        <w:rFonts w:hint="default"/>
      </w:rPr>
    </w:lvl>
    <w:lvl w:ilvl="6">
      <w:start w:val="1"/>
      <w:numFmt w:val="decimal"/>
      <w:isLgl/>
      <w:lvlText w:val="%1.%2.%3.%4.%5.%6.%7"/>
      <w:lvlJc w:val="left"/>
      <w:pPr>
        <w:ind w:left="2254" w:hanging="1800"/>
      </w:pPr>
      <w:rPr>
        <w:rFonts w:hint="default"/>
      </w:rPr>
    </w:lvl>
    <w:lvl w:ilvl="7">
      <w:start w:val="1"/>
      <w:numFmt w:val="decimal"/>
      <w:isLgl/>
      <w:lvlText w:val="%1.%2.%3.%4.%5.%6.%7.%8"/>
      <w:lvlJc w:val="left"/>
      <w:pPr>
        <w:ind w:left="2254" w:hanging="1800"/>
      </w:pPr>
      <w:rPr>
        <w:rFonts w:hint="default"/>
      </w:rPr>
    </w:lvl>
    <w:lvl w:ilvl="8">
      <w:start w:val="1"/>
      <w:numFmt w:val="decimal"/>
      <w:isLgl/>
      <w:lvlText w:val="%1.%2.%3.%4.%5.%6.%7.%8.%9"/>
      <w:lvlJc w:val="left"/>
      <w:pPr>
        <w:ind w:left="2614" w:hanging="2160"/>
      </w:pPr>
      <w:rPr>
        <w:rFonts w:hint="default"/>
      </w:rPr>
    </w:lvl>
  </w:abstractNum>
  <w:abstractNum w:abstractNumId="11" w15:restartNumberingAfterBreak="0">
    <w:nsid w:val="21143147"/>
    <w:multiLevelType w:val="hybridMultilevel"/>
    <w:tmpl w:val="F8A8DEA6"/>
    <w:lvl w:ilvl="0" w:tplc="199CCD48">
      <w:start w:val="1"/>
      <w:numFmt w:val="decimal"/>
      <w:lvlText w:val="%1."/>
      <w:lvlJc w:val="left"/>
      <w:pPr>
        <w:ind w:left="1174" w:hanging="360"/>
      </w:pPr>
      <w:rPr>
        <w:rFonts w:ascii="Arial" w:hAnsi="Arial" w:cs="Arial" w:hint="default"/>
        <w:sz w:val="24"/>
        <w:szCs w:val="24"/>
      </w:rPr>
    </w:lvl>
    <w:lvl w:ilvl="1" w:tplc="240A0019" w:tentative="1">
      <w:start w:val="1"/>
      <w:numFmt w:val="lowerLetter"/>
      <w:lvlText w:val="%2."/>
      <w:lvlJc w:val="left"/>
      <w:pPr>
        <w:ind w:left="1894" w:hanging="360"/>
      </w:pPr>
    </w:lvl>
    <w:lvl w:ilvl="2" w:tplc="240A001B" w:tentative="1">
      <w:start w:val="1"/>
      <w:numFmt w:val="lowerRoman"/>
      <w:lvlText w:val="%3."/>
      <w:lvlJc w:val="right"/>
      <w:pPr>
        <w:ind w:left="2614" w:hanging="180"/>
      </w:pPr>
    </w:lvl>
    <w:lvl w:ilvl="3" w:tplc="240A000F" w:tentative="1">
      <w:start w:val="1"/>
      <w:numFmt w:val="decimal"/>
      <w:lvlText w:val="%4."/>
      <w:lvlJc w:val="left"/>
      <w:pPr>
        <w:ind w:left="3334" w:hanging="360"/>
      </w:pPr>
    </w:lvl>
    <w:lvl w:ilvl="4" w:tplc="240A0019" w:tentative="1">
      <w:start w:val="1"/>
      <w:numFmt w:val="lowerLetter"/>
      <w:lvlText w:val="%5."/>
      <w:lvlJc w:val="left"/>
      <w:pPr>
        <w:ind w:left="4054" w:hanging="360"/>
      </w:pPr>
    </w:lvl>
    <w:lvl w:ilvl="5" w:tplc="240A001B" w:tentative="1">
      <w:start w:val="1"/>
      <w:numFmt w:val="lowerRoman"/>
      <w:lvlText w:val="%6."/>
      <w:lvlJc w:val="right"/>
      <w:pPr>
        <w:ind w:left="4774" w:hanging="180"/>
      </w:pPr>
    </w:lvl>
    <w:lvl w:ilvl="6" w:tplc="240A000F" w:tentative="1">
      <w:start w:val="1"/>
      <w:numFmt w:val="decimal"/>
      <w:lvlText w:val="%7."/>
      <w:lvlJc w:val="left"/>
      <w:pPr>
        <w:ind w:left="5494" w:hanging="360"/>
      </w:pPr>
    </w:lvl>
    <w:lvl w:ilvl="7" w:tplc="240A0019" w:tentative="1">
      <w:start w:val="1"/>
      <w:numFmt w:val="lowerLetter"/>
      <w:lvlText w:val="%8."/>
      <w:lvlJc w:val="left"/>
      <w:pPr>
        <w:ind w:left="6214" w:hanging="360"/>
      </w:pPr>
    </w:lvl>
    <w:lvl w:ilvl="8" w:tplc="240A001B" w:tentative="1">
      <w:start w:val="1"/>
      <w:numFmt w:val="lowerRoman"/>
      <w:lvlText w:val="%9."/>
      <w:lvlJc w:val="right"/>
      <w:pPr>
        <w:ind w:left="6934" w:hanging="180"/>
      </w:pPr>
    </w:lvl>
  </w:abstractNum>
  <w:abstractNum w:abstractNumId="12" w15:restartNumberingAfterBreak="0">
    <w:nsid w:val="242A1DEE"/>
    <w:multiLevelType w:val="hybridMultilevel"/>
    <w:tmpl w:val="C00656F6"/>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3" w15:restartNumberingAfterBreak="0">
    <w:nsid w:val="29623FF1"/>
    <w:multiLevelType w:val="multilevel"/>
    <w:tmpl w:val="71A2D86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7E4194"/>
    <w:multiLevelType w:val="hybridMultilevel"/>
    <w:tmpl w:val="C43238F2"/>
    <w:lvl w:ilvl="0" w:tplc="6E18038E">
      <w:start w:val="8"/>
      <w:numFmt w:val="decimal"/>
      <w:lvlText w:val="%1."/>
      <w:lvlJc w:val="left"/>
      <w:pPr>
        <w:ind w:left="1174" w:hanging="360"/>
      </w:pPr>
      <w:rPr>
        <w:rFonts w:hint="default"/>
      </w:rPr>
    </w:lvl>
    <w:lvl w:ilvl="1" w:tplc="240A0019">
      <w:start w:val="1"/>
      <w:numFmt w:val="lowerLetter"/>
      <w:lvlText w:val="%2."/>
      <w:lvlJc w:val="left"/>
      <w:pPr>
        <w:ind w:left="1894" w:hanging="360"/>
      </w:pPr>
    </w:lvl>
    <w:lvl w:ilvl="2" w:tplc="240A001B">
      <w:start w:val="1"/>
      <w:numFmt w:val="lowerRoman"/>
      <w:lvlText w:val="%3."/>
      <w:lvlJc w:val="right"/>
      <w:pPr>
        <w:ind w:left="2614" w:hanging="180"/>
      </w:pPr>
    </w:lvl>
    <w:lvl w:ilvl="3" w:tplc="240A000F">
      <w:start w:val="1"/>
      <w:numFmt w:val="decimal"/>
      <w:lvlText w:val="%4."/>
      <w:lvlJc w:val="left"/>
      <w:pPr>
        <w:ind w:left="3334" w:hanging="360"/>
      </w:pPr>
    </w:lvl>
    <w:lvl w:ilvl="4" w:tplc="240A0019" w:tentative="1">
      <w:start w:val="1"/>
      <w:numFmt w:val="lowerLetter"/>
      <w:lvlText w:val="%5."/>
      <w:lvlJc w:val="left"/>
      <w:pPr>
        <w:ind w:left="4054" w:hanging="360"/>
      </w:pPr>
    </w:lvl>
    <w:lvl w:ilvl="5" w:tplc="240A001B" w:tentative="1">
      <w:start w:val="1"/>
      <w:numFmt w:val="lowerRoman"/>
      <w:lvlText w:val="%6."/>
      <w:lvlJc w:val="right"/>
      <w:pPr>
        <w:ind w:left="4774" w:hanging="180"/>
      </w:pPr>
    </w:lvl>
    <w:lvl w:ilvl="6" w:tplc="240A000F" w:tentative="1">
      <w:start w:val="1"/>
      <w:numFmt w:val="decimal"/>
      <w:lvlText w:val="%7."/>
      <w:lvlJc w:val="left"/>
      <w:pPr>
        <w:ind w:left="5494" w:hanging="360"/>
      </w:pPr>
    </w:lvl>
    <w:lvl w:ilvl="7" w:tplc="240A0019" w:tentative="1">
      <w:start w:val="1"/>
      <w:numFmt w:val="lowerLetter"/>
      <w:lvlText w:val="%8."/>
      <w:lvlJc w:val="left"/>
      <w:pPr>
        <w:ind w:left="6214" w:hanging="360"/>
      </w:pPr>
    </w:lvl>
    <w:lvl w:ilvl="8" w:tplc="240A001B" w:tentative="1">
      <w:start w:val="1"/>
      <w:numFmt w:val="lowerRoman"/>
      <w:lvlText w:val="%9."/>
      <w:lvlJc w:val="right"/>
      <w:pPr>
        <w:ind w:left="6934" w:hanging="180"/>
      </w:pPr>
    </w:lvl>
  </w:abstractNum>
  <w:abstractNum w:abstractNumId="15" w15:restartNumberingAfterBreak="0">
    <w:nsid w:val="2DEB5F6A"/>
    <w:multiLevelType w:val="hybridMultilevel"/>
    <w:tmpl w:val="54F808F0"/>
    <w:lvl w:ilvl="0" w:tplc="806404C4">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14B5541"/>
    <w:multiLevelType w:val="multilevel"/>
    <w:tmpl w:val="E85C9B7A"/>
    <w:lvl w:ilvl="0">
      <w:start w:val="1"/>
      <w:numFmt w:val="decimal"/>
      <w:lvlText w:val="%1."/>
      <w:lvlJc w:val="left"/>
      <w:pPr>
        <w:ind w:left="814" w:hanging="360"/>
      </w:pPr>
      <w:rPr>
        <w:rFonts w:hint="default"/>
        <w:b/>
      </w:rPr>
    </w:lvl>
    <w:lvl w:ilvl="1">
      <w:start w:val="1"/>
      <w:numFmt w:val="decimal"/>
      <w:isLgl/>
      <w:lvlText w:val="%1.%2"/>
      <w:lvlJc w:val="left"/>
      <w:pPr>
        <w:ind w:left="1174" w:hanging="720"/>
      </w:pPr>
      <w:rPr>
        <w:rFonts w:hint="default"/>
        <w:color w:val="auto"/>
      </w:rPr>
    </w:lvl>
    <w:lvl w:ilvl="2">
      <w:start w:val="1"/>
      <w:numFmt w:val="decimal"/>
      <w:isLgl/>
      <w:lvlText w:val="%1.%2.%3"/>
      <w:lvlJc w:val="left"/>
      <w:pPr>
        <w:ind w:left="1174" w:hanging="720"/>
      </w:pPr>
      <w:rPr>
        <w:rFonts w:hint="default"/>
      </w:rPr>
    </w:lvl>
    <w:lvl w:ilvl="3">
      <w:start w:val="1"/>
      <w:numFmt w:val="decimal"/>
      <w:isLgl/>
      <w:lvlText w:val="%1.%2.%3.%4"/>
      <w:lvlJc w:val="left"/>
      <w:pPr>
        <w:ind w:left="1534" w:hanging="1080"/>
      </w:pPr>
      <w:rPr>
        <w:rFonts w:hint="default"/>
      </w:rPr>
    </w:lvl>
    <w:lvl w:ilvl="4">
      <w:start w:val="1"/>
      <w:numFmt w:val="decimal"/>
      <w:isLgl/>
      <w:lvlText w:val="%1.%2.%3.%4.%5"/>
      <w:lvlJc w:val="left"/>
      <w:pPr>
        <w:ind w:left="1894" w:hanging="1440"/>
      </w:pPr>
      <w:rPr>
        <w:rFonts w:hint="default"/>
      </w:rPr>
    </w:lvl>
    <w:lvl w:ilvl="5">
      <w:start w:val="1"/>
      <w:numFmt w:val="decimal"/>
      <w:isLgl/>
      <w:lvlText w:val="%1.%2.%3.%4.%5.%6"/>
      <w:lvlJc w:val="left"/>
      <w:pPr>
        <w:ind w:left="1894" w:hanging="1440"/>
      </w:pPr>
      <w:rPr>
        <w:rFonts w:hint="default"/>
      </w:rPr>
    </w:lvl>
    <w:lvl w:ilvl="6">
      <w:start w:val="1"/>
      <w:numFmt w:val="decimal"/>
      <w:isLgl/>
      <w:lvlText w:val="%1.%2.%3.%4.%5.%6.%7"/>
      <w:lvlJc w:val="left"/>
      <w:pPr>
        <w:ind w:left="2254" w:hanging="1800"/>
      </w:pPr>
      <w:rPr>
        <w:rFonts w:hint="default"/>
      </w:rPr>
    </w:lvl>
    <w:lvl w:ilvl="7">
      <w:start w:val="1"/>
      <w:numFmt w:val="decimal"/>
      <w:isLgl/>
      <w:lvlText w:val="%1.%2.%3.%4.%5.%6.%7.%8"/>
      <w:lvlJc w:val="left"/>
      <w:pPr>
        <w:ind w:left="2254" w:hanging="1800"/>
      </w:pPr>
      <w:rPr>
        <w:rFonts w:hint="default"/>
      </w:rPr>
    </w:lvl>
    <w:lvl w:ilvl="8">
      <w:start w:val="1"/>
      <w:numFmt w:val="decimal"/>
      <w:isLgl/>
      <w:lvlText w:val="%1.%2.%3.%4.%5.%6.%7.%8.%9"/>
      <w:lvlJc w:val="left"/>
      <w:pPr>
        <w:ind w:left="2614" w:hanging="2160"/>
      </w:pPr>
      <w:rPr>
        <w:rFonts w:hint="default"/>
      </w:rPr>
    </w:lvl>
  </w:abstractNum>
  <w:abstractNum w:abstractNumId="17" w15:restartNumberingAfterBreak="0">
    <w:nsid w:val="35B63F7D"/>
    <w:multiLevelType w:val="hybridMultilevel"/>
    <w:tmpl w:val="28F00886"/>
    <w:lvl w:ilvl="0" w:tplc="34E82A6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F15113"/>
    <w:multiLevelType w:val="multilevel"/>
    <w:tmpl w:val="27AE8C6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2F0D67"/>
    <w:multiLevelType w:val="hybridMultilevel"/>
    <w:tmpl w:val="3B6ACB70"/>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0" w15:restartNumberingAfterBreak="0">
    <w:nsid w:val="3F375425"/>
    <w:multiLevelType w:val="hybridMultilevel"/>
    <w:tmpl w:val="6476A378"/>
    <w:lvl w:ilvl="0" w:tplc="9356B8DC">
      <w:start w:val="1"/>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17B59D0"/>
    <w:multiLevelType w:val="multilevel"/>
    <w:tmpl w:val="B164F414"/>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2" w15:restartNumberingAfterBreak="0">
    <w:nsid w:val="425D29F7"/>
    <w:multiLevelType w:val="hybridMultilevel"/>
    <w:tmpl w:val="78E8F88C"/>
    <w:lvl w:ilvl="0" w:tplc="12E8CF90">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3" w15:restartNumberingAfterBreak="0">
    <w:nsid w:val="470250F2"/>
    <w:multiLevelType w:val="hybridMultilevel"/>
    <w:tmpl w:val="62C462EA"/>
    <w:lvl w:ilvl="0" w:tplc="37226AB0">
      <w:start w:val="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7A00691"/>
    <w:multiLevelType w:val="hybridMultilevel"/>
    <w:tmpl w:val="1654D9AA"/>
    <w:lvl w:ilvl="0" w:tplc="240A000F">
      <w:start w:val="1"/>
      <w:numFmt w:val="decimal"/>
      <w:lvlText w:val="%1."/>
      <w:lvlJc w:val="left"/>
      <w:pPr>
        <w:ind w:left="1174" w:hanging="360"/>
      </w:pPr>
    </w:lvl>
    <w:lvl w:ilvl="1" w:tplc="240A0019" w:tentative="1">
      <w:start w:val="1"/>
      <w:numFmt w:val="lowerLetter"/>
      <w:lvlText w:val="%2."/>
      <w:lvlJc w:val="left"/>
      <w:pPr>
        <w:ind w:left="1894" w:hanging="360"/>
      </w:pPr>
    </w:lvl>
    <w:lvl w:ilvl="2" w:tplc="240A001B" w:tentative="1">
      <w:start w:val="1"/>
      <w:numFmt w:val="lowerRoman"/>
      <w:lvlText w:val="%3."/>
      <w:lvlJc w:val="right"/>
      <w:pPr>
        <w:ind w:left="2614" w:hanging="180"/>
      </w:pPr>
    </w:lvl>
    <w:lvl w:ilvl="3" w:tplc="240A000F" w:tentative="1">
      <w:start w:val="1"/>
      <w:numFmt w:val="decimal"/>
      <w:lvlText w:val="%4."/>
      <w:lvlJc w:val="left"/>
      <w:pPr>
        <w:ind w:left="3334" w:hanging="360"/>
      </w:pPr>
    </w:lvl>
    <w:lvl w:ilvl="4" w:tplc="240A0019" w:tentative="1">
      <w:start w:val="1"/>
      <w:numFmt w:val="lowerLetter"/>
      <w:lvlText w:val="%5."/>
      <w:lvlJc w:val="left"/>
      <w:pPr>
        <w:ind w:left="4054" w:hanging="360"/>
      </w:pPr>
    </w:lvl>
    <w:lvl w:ilvl="5" w:tplc="240A001B" w:tentative="1">
      <w:start w:val="1"/>
      <w:numFmt w:val="lowerRoman"/>
      <w:lvlText w:val="%6."/>
      <w:lvlJc w:val="right"/>
      <w:pPr>
        <w:ind w:left="4774" w:hanging="180"/>
      </w:pPr>
    </w:lvl>
    <w:lvl w:ilvl="6" w:tplc="240A000F" w:tentative="1">
      <w:start w:val="1"/>
      <w:numFmt w:val="decimal"/>
      <w:lvlText w:val="%7."/>
      <w:lvlJc w:val="left"/>
      <w:pPr>
        <w:ind w:left="5494" w:hanging="360"/>
      </w:pPr>
    </w:lvl>
    <w:lvl w:ilvl="7" w:tplc="240A0019" w:tentative="1">
      <w:start w:val="1"/>
      <w:numFmt w:val="lowerLetter"/>
      <w:lvlText w:val="%8."/>
      <w:lvlJc w:val="left"/>
      <w:pPr>
        <w:ind w:left="6214" w:hanging="360"/>
      </w:pPr>
    </w:lvl>
    <w:lvl w:ilvl="8" w:tplc="240A001B" w:tentative="1">
      <w:start w:val="1"/>
      <w:numFmt w:val="lowerRoman"/>
      <w:lvlText w:val="%9."/>
      <w:lvlJc w:val="right"/>
      <w:pPr>
        <w:ind w:left="6934" w:hanging="180"/>
      </w:pPr>
    </w:lvl>
  </w:abstractNum>
  <w:abstractNum w:abstractNumId="25" w15:restartNumberingAfterBreak="0">
    <w:nsid w:val="4FC87095"/>
    <w:multiLevelType w:val="multilevel"/>
    <w:tmpl w:val="78E20EAE"/>
    <w:lvl w:ilvl="0">
      <w:start w:val="5"/>
      <w:numFmt w:val="decimal"/>
      <w:lvlText w:val="%1."/>
      <w:lvlJc w:val="left"/>
      <w:pPr>
        <w:ind w:left="1211" w:hanging="360"/>
      </w:pPr>
      <w:rPr>
        <w:rFonts w:ascii="Arial" w:hAnsi="Arial" w:cs="Arial" w:hint="default"/>
        <w:b/>
        <w:color w:val="auto"/>
        <w:sz w:val="22"/>
        <w:szCs w:val="22"/>
      </w:rPr>
    </w:lvl>
    <w:lvl w:ilvl="1">
      <w:start w:val="1"/>
      <w:numFmt w:val="decimal"/>
      <w:isLgl/>
      <w:lvlText w:val="%1.%2"/>
      <w:lvlJc w:val="left"/>
      <w:pPr>
        <w:ind w:left="1477" w:hanging="360"/>
      </w:pPr>
      <w:rPr>
        <w:rFonts w:hint="default"/>
        <w:color w:val="auto"/>
      </w:rPr>
    </w:lvl>
    <w:lvl w:ilvl="2">
      <w:start w:val="1"/>
      <w:numFmt w:val="decimal"/>
      <w:isLgl/>
      <w:lvlText w:val="%1.%2.%3"/>
      <w:lvlJc w:val="left"/>
      <w:pPr>
        <w:ind w:left="2103" w:hanging="720"/>
      </w:pPr>
      <w:rPr>
        <w:rFonts w:hint="default"/>
        <w:color w:val="auto"/>
      </w:rPr>
    </w:lvl>
    <w:lvl w:ilvl="3">
      <w:start w:val="1"/>
      <w:numFmt w:val="decimal"/>
      <w:isLgl/>
      <w:lvlText w:val="%1.%2.%3.%4"/>
      <w:lvlJc w:val="left"/>
      <w:pPr>
        <w:ind w:left="2369" w:hanging="720"/>
      </w:pPr>
      <w:rPr>
        <w:rFonts w:hint="default"/>
        <w:color w:val="auto"/>
      </w:rPr>
    </w:lvl>
    <w:lvl w:ilvl="4">
      <w:start w:val="1"/>
      <w:numFmt w:val="decimal"/>
      <w:isLgl/>
      <w:lvlText w:val="%1.%2.%3.%4.%5"/>
      <w:lvlJc w:val="left"/>
      <w:pPr>
        <w:ind w:left="2995" w:hanging="1080"/>
      </w:pPr>
      <w:rPr>
        <w:rFonts w:hint="default"/>
        <w:color w:val="auto"/>
      </w:rPr>
    </w:lvl>
    <w:lvl w:ilvl="5">
      <w:start w:val="1"/>
      <w:numFmt w:val="decimal"/>
      <w:isLgl/>
      <w:lvlText w:val="%1.%2.%3.%4.%5.%6"/>
      <w:lvlJc w:val="left"/>
      <w:pPr>
        <w:ind w:left="3261" w:hanging="1080"/>
      </w:pPr>
      <w:rPr>
        <w:rFonts w:hint="default"/>
        <w:color w:val="auto"/>
      </w:rPr>
    </w:lvl>
    <w:lvl w:ilvl="6">
      <w:start w:val="1"/>
      <w:numFmt w:val="decimal"/>
      <w:isLgl/>
      <w:lvlText w:val="%1.%2.%3.%4.%5.%6.%7"/>
      <w:lvlJc w:val="left"/>
      <w:pPr>
        <w:ind w:left="3887" w:hanging="1440"/>
      </w:pPr>
      <w:rPr>
        <w:rFonts w:hint="default"/>
        <w:color w:val="auto"/>
      </w:rPr>
    </w:lvl>
    <w:lvl w:ilvl="7">
      <w:start w:val="1"/>
      <w:numFmt w:val="decimal"/>
      <w:isLgl/>
      <w:lvlText w:val="%1.%2.%3.%4.%5.%6.%7.%8"/>
      <w:lvlJc w:val="left"/>
      <w:pPr>
        <w:ind w:left="4513" w:hanging="1800"/>
      </w:pPr>
      <w:rPr>
        <w:rFonts w:hint="default"/>
        <w:color w:val="auto"/>
      </w:rPr>
    </w:lvl>
    <w:lvl w:ilvl="8">
      <w:start w:val="1"/>
      <w:numFmt w:val="decimal"/>
      <w:isLgl/>
      <w:lvlText w:val="%1.%2.%3.%4.%5.%6.%7.%8.%9"/>
      <w:lvlJc w:val="left"/>
      <w:pPr>
        <w:ind w:left="4779" w:hanging="1800"/>
      </w:pPr>
      <w:rPr>
        <w:rFonts w:hint="default"/>
        <w:color w:val="auto"/>
      </w:rPr>
    </w:lvl>
  </w:abstractNum>
  <w:abstractNum w:abstractNumId="26" w15:restartNumberingAfterBreak="0">
    <w:nsid w:val="523B5551"/>
    <w:multiLevelType w:val="multilevel"/>
    <w:tmpl w:val="ABC0988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9A7BD9"/>
    <w:multiLevelType w:val="hybridMultilevel"/>
    <w:tmpl w:val="AA5E805A"/>
    <w:lvl w:ilvl="0" w:tplc="240A000F">
      <w:start w:val="1"/>
      <w:numFmt w:val="decimal"/>
      <w:lvlText w:val="%1."/>
      <w:lvlJc w:val="left"/>
      <w:pPr>
        <w:ind w:left="1174" w:hanging="360"/>
      </w:pPr>
    </w:lvl>
    <w:lvl w:ilvl="1" w:tplc="240A0019" w:tentative="1">
      <w:start w:val="1"/>
      <w:numFmt w:val="lowerLetter"/>
      <w:lvlText w:val="%2."/>
      <w:lvlJc w:val="left"/>
      <w:pPr>
        <w:ind w:left="1894" w:hanging="360"/>
      </w:pPr>
    </w:lvl>
    <w:lvl w:ilvl="2" w:tplc="240A001B" w:tentative="1">
      <w:start w:val="1"/>
      <w:numFmt w:val="lowerRoman"/>
      <w:lvlText w:val="%3."/>
      <w:lvlJc w:val="right"/>
      <w:pPr>
        <w:ind w:left="2614" w:hanging="180"/>
      </w:pPr>
    </w:lvl>
    <w:lvl w:ilvl="3" w:tplc="240A000F" w:tentative="1">
      <w:start w:val="1"/>
      <w:numFmt w:val="decimal"/>
      <w:lvlText w:val="%4."/>
      <w:lvlJc w:val="left"/>
      <w:pPr>
        <w:ind w:left="3334" w:hanging="360"/>
      </w:pPr>
    </w:lvl>
    <w:lvl w:ilvl="4" w:tplc="240A0019" w:tentative="1">
      <w:start w:val="1"/>
      <w:numFmt w:val="lowerLetter"/>
      <w:lvlText w:val="%5."/>
      <w:lvlJc w:val="left"/>
      <w:pPr>
        <w:ind w:left="4054" w:hanging="360"/>
      </w:pPr>
    </w:lvl>
    <w:lvl w:ilvl="5" w:tplc="240A001B" w:tentative="1">
      <w:start w:val="1"/>
      <w:numFmt w:val="lowerRoman"/>
      <w:lvlText w:val="%6."/>
      <w:lvlJc w:val="right"/>
      <w:pPr>
        <w:ind w:left="4774" w:hanging="180"/>
      </w:pPr>
    </w:lvl>
    <w:lvl w:ilvl="6" w:tplc="240A000F" w:tentative="1">
      <w:start w:val="1"/>
      <w:numFmt w:val="decimal"/>
      <w:lvlText w:val="%7."/>
      <w:lvlJc w:val="left"/>
      <w:pPr>
        <w:ind w:left="5494" w:hanging="360"/>
      </w:pPr>
    </w:lvl>
    <w:lvl w:ilvl="7" w:tplc="240A0019" w:tentative="1">
      <w:start w:val="1"/>
      <w:numFmt w:val="lowerLetter"/>
      <w:lvlText w:val="%8."/>
      <w:lvlJc w:val="left"/>
      <w:pPr>
        <w:ind w:left="6214" w:hanging="360"/>
      </w:pPr>
    </w:lvl>
    <w:lvl w:ilvl="8" w:tplc="240A001B" w:tentative="1">
      <w:start w:val="1"/>
      <w:numFmt w:val="lowerRoman"/>
      <w:lvlText w:val="%9."/>
      <w:lvlJc w:val="right"/>
      <w:pPr>
        <w:ind w:left="6934" w:hanging="180"/>
      </w:pPr>
    </w:lvl>
  </w:abstractNum>
  <w:abstractNum w:abstractNumId="28" w15:restartNumberingAfterBreak="0">
    <w:nsid w:val="614031E6"/>
    <w:multiLevelType w:val="multilevel"/>
    <w:tmpl w:val="96107118"/>
    <w:lvl w:ilvl="0">
      <w:start w:val="5"/>
      <w:numFmt w:val="decimal"/>
      <w:lvlText w:val="%1."/>
      <w:lvlJc w:val="left"/>
      <w:pPr>
        <w:ind w:left="1211" w:hanging="360"/>
      </w:pPr>
      <w:rPr>
        <w:rFonts w:ascii="Arial" w:hAnsi="Arial" w:cs="Arial" w:hint="default"/>
        <w:b/>
        <w:color w:val="auto"/>
      </w:rPr>
    </w:lvl>
    <w:lvl w:ilvl="1">
      <w:start w:val="1"/>
      <w:numFmt w:val="decimal"/>
      <w:isLgl/>
      <w:lvlText w:val="%1.%2"/>
      <w:lvlJc w:val="left"/>
      <w:pPr>
        <w:ind w:left="1477" w:hanging="360"/>
      </w:pPr>
      <w:rPr>
        <w:rFonts w:hint="default"/>
        <w:color w:val="auto"/>
      </w:rPr>
    </w:lvl>
    <w:lvl w:ilvl="2">
      <w:start w:val="1"/>
      <w:numFmt w:val="decimal"/>
      <w:isLgl/>
      <w:lvlText w:val="%1.%2.%3"/>
      <w:lvlJc w:val="left"/>
      <w:pPr>
        <w:ind w:left="2103" w:hanging="720"/>
      </w:pPr>
      <w:rPr>
        <w:rFonts w:hint="default"/>
        <w:color w:val="auto"/>
      </w:rPr>
    </w:lvl>
    <w:lvl w:ilvl="3">
      <w:start w:val="1"/>
      <w:numFmt w:val="decimal"/>
      <w:isLgl/>
      <w:lvlText w:val="%1.%2.%3.%4"/>
      <w:lvlJc w:val="left"/>
      <w:pPr>
        <w:ind w:left="2369" w:hanging="720"/>
      </w:pPr>
      <w:rPr>
        <w:rFonts w:hint="default"/>
        <w:color w:val="auto"/>
      </w:rPr>
    </w:lvl>
    <w:lvl w:ilvl="4">
      <w:start w:val="1"/>
      <w:numFmt w:val="decimal"/>
      <w:isLgl/>
      <w:lvlText w:val="%1.%2.%3.%4.%5"/>
      <w:lvlJc w:val="left"/>
      <w:pPr>
        <w:ind w:left="2995" w:hanging="1080"/>
      </w:pPr>
      <w:rPr>
        <w:rFonts w:hint="default"/>
        <w:color w:val="auto"/>
      </w:rPr>
    </w:lvl>
    <w:lvl w:ilvl="5">
      <w:start w:val="1"/>
      <w:numFmt w:val="decimal"/>
      <w:isLgl/>
      <w:lvlText w:val="%1.%2.%3.%4.%5.%6"/>
      <w:lvlJc w:val="left"/>
      <w:pPr>
        <w:ind w:left="3261" w:hanging="1080"/>
      </w:pPr>
      <w:rPr>
        <w:rFonts w:hint="default"/>
        <w:color w:val="auto"/>
      </w:rPr>
    </w:lvl>
    <w:lvl w:ilvl="6">
      <w:start w:val="1"/>
      <w:numFmt w:val="decimal"/>
      <w:isLgl/>
      <w:lvlText w:val="%1.%2.%3.%4.%5.%6.%7"/>
      <w:lvlJc w:val="left"/>
      <w:pPr>
        <w:ind w:left="3887" w:hanging="1440"/>
      </w:pPr>
      <w:rPr>
        <w:rFonts w:hint="default"/>
        <w:color w:val="auto"/>
      </w:rPr>
    </w:lvl>
    <w:lvl w:ilvl="7">
      <w:start w:val="1"/>
      <w:numFmt w:val="decimal"/>
      <w:isLgl/>
      <w:lvlText w:val="%1.%2.%3.%4.%5.%6.%7.%8"/>
      <w:lvlJc w:val="left"/>
      <w:pPr>
        <w:ind w:left="4513" w:hanging="1800"/>
      </w:pPr>
      <w:rPr>
        <w:rFonts w:hint="default"/>
        <w:color w:val="auto"/>
      </w:rPr>
    </w:lvl>
    <w:lvl w:ilvl="8">
      <w:start w:val="1"/>
      <w:numFmt w:val="decimal"/>
      <w:isLgl/>
      <w:lvlText w:val="%1.%2.%3.%4.%5.%6.%7.%8.%9"/>
      <w:lvlJc w:val="left"/>
      <w:pPr>
        <w:ind w:left="4779" w:hanging="1800"/>
      </w:pPr>
      <w:rPr>
        <w:rFonts w:hint="default"/>
        <w:color w:val="auto"/>
      </w:rPr>
    </w:lvl>
  </w:abstractNum>
  <w:abstractNum w:abstractNumId="29" w15:restartNumberingAfterBreak="0">
    <w:nsid w:val="65B06176"/>
    <w:multiLevelType w:val="hybridMultilevel"/>
    <w:tmpl w:val="8E8AD5BA"/>
    <w:lvl w:ilvl="0" w:tplc="D728D0FC">
      <w:numFmt w:val="bullet"/>
      <w:lvlText w:val=""/>
      <w:lvlJc w:val="left"/>
      <w:pPr>
        <w:ind w:left="828" w:hanging="360"/>
      </w:pPr>
      <w:rPr>
        <w:rFonts w:ascii="Symbol" w:eastAsia="Symbol" w:hAnsi="Symbol" w:cs="Symbol" w:hint="default"/>
        <w:color w:val="3366C4"/>
        <w:w w:val="100"/>
        <w:sz w:val="22"/>
        <w:szCs w:val="22"/>
        <w:lang w:val="es-ES" w:eastAsia="en-US" w:bidi="ar-SA"/>
      </w:rPr>
    </w:lvl>
    <w:lvl w:ilvl="1" w:tplc="E2B8470E">
      <w:numFmt w:val="bullet"/>
      <w:lvlText w:val="•"/>
      <w:lvlJc w:val="left"/>
      <w:pPr>
        <w:ind w:left="1276" w:hanging="360"/>
      </w:pPr>
      <w:rPr>
        <w:rFonts w:hint="default"/>
        <w:lang w:val="es-ES" w:eastAsia="en-US" w:bidi="ar-SA"/>
      </w:rPr>
    </w:lvl>
    <w:lvl w:ilvl="2" w:tplc="56A8C580">
      <w:numFmt w:val="bullet"/>
      <w:lvlText w:val="•"/>
      <w:lvlJc w:val="left"/>
      <w:pPr>
        <w:ind w:left="1733" w:hanging="360"/>
      </w:pPr>
      <w:rPr>
        <w:rFonts w:hint="default"/>
        <w:lang w:val="es-ES" w:eastAsia="en-US" w:bidi="ar-SA"/>
      </w:rPr>
    </w:lvl>
    <w:lvl w:ilvl="3" w:tplc="6FA6B4E6">
      <w:numFmt w:val="bullet"/>
      <w:lvlText w:val="•"/>
      <w:lvlJc w:val="left"/>
      <w:pPr>
        <w:ind w:left="2190" w:hanging="360"/>
      </w:pPr>
      <w:rPr>
        <w:rFonts w:hint="default"/>
        <w:lang w:val="es-ES" w:eastAsia="en-US" w:bidi="ar-SA"/>
      </w:rPr>
    </w:lvl>
    <w:lvl w:ilvl="4" w:tplc="6B169582">
      <w:numFmt w:val="bullet"/>
      <w:lvlText w:val="•"/>
      <w:lvlJc w:val="left"/>
      <w:pPr>
        <w:ind w:left="2647" w:hanging="360"/>
      </w:pPr>
      <w:rPr>
        <w:rFonts w:hint="default"/>
        <w:lang w:val="es-ES" w:eastAsia="en-US" w:bidi="ar-SA"/>
      </w:rPr>
    </w:lvl>
    <w:lvl w:ilvl="5" w:tplc="42BECFF8">
      <w:numFmt w:val="bullet"/>
      <w:lvlText w:val="•"/>
      <w:lvlJc w:val="left"/>
      <w:pPr>
        <w:ind w:left="3104" w:hanging="360"/>
      </w:pPr>
      <w:rPr>
        <w:rFonts w:hint="default"/>
        <w:lang w:val="es-ES" w:eastAsia="en-US" w:bidi="ar-SA"/>
      </w:rPr>
    </w:lvl>
    <w:lvl w:ilvl="6" w:tplc="1130E19E">
      <w:numFmt w:val="bullet"/>
      <w:lvlText w:val="•"/>
      <w:lvlJc w:val="left"/>
      <w:pPr>
        <w:ind w:left="3561" w:hanging="360"/>
      </w:pPr>
      <w:rPr>
        <w:rFonts w:hint="default"/>
        <w:lang w:val="es-ES" w:eastAsia="en-US" w:bidi="ar-SA"/>
      </w:rPr>
    </w:lvl>
    <w:lvl w:ilvl="7" w:tplc="26F02502">
      <w:numFmt w:val="bullet"/>
      <w:lvlText w:val="•"/>
      <w:lvlJc w:val="left"/>
      <w:pPr>
        <w:ind w:left="4018" w:hanging="360"/>
      </w:pPr>
      <w:rPr>
        <w:rFonts w:hint="default"/>
        <w:lang w:val="es-ES" w:eastAsia="en-US" w:bidi="ar-SA"/>
      </w:rPr>
    </w:lvl>
    <w:lvl w:ilvl="8" w:tplc="19FAD078">
      <w:numFmt w:val="bullet"/>
      <w:lvlText w:val="•"/>
      <w:lvlJc w:val="left"/>
      <w:pPr>
        <w:ind w:left="4475" w:hanging="360"/>
      </w:pPr>
      <w:rPr>
        <w:rFonts w:hint="default"/>
        <w:lang w:val="es-ES" w:eastAsia="en-US" w:bidi="ar-SA"/>
      </w:rPr>
    </w:lvl>
  </w:abstractNum>
  <w:abstractNum w:abstractNumId="30" w15:restartNumberingAfterBreak="0">
    <w:nsid w:val="71C43DD3"/>
    <w:multiLevelType w:val="hybridMultilevel"/>
    <w:tmpl w:val="CC36B908"/>
    <w:lvl w:ilvl="0" w:tplc="AA2CDA04">
      <w:start w:val="2018"/>
      <w:numFmt w:val="bullet"/>
      <w:lvlText w:val="-"/>
      <w:lvlJc w:val="left"/>
      <w:pPr>
        <w:ind w:left="1080" w:hanging="360"/>
      </w:pPr>
      <w:rPr>
        <w:rFonts w:ascii="Calibri" w:eastAsia="Calibri" w:hAnsi="Calibri" w:cs="Calibri" w:hint="default"/>
      </w:rPr>
    </w:lvl>
    <w:lvl w:ilvl="1" w:tplc="240A0003">
      <w:start w:val="1"/>
      <w:numFmt w:val="bullet"/>
      <w:lvlText w:val="o"/>
      <w:lvlJc w:val="left"/>
      <w:pPr>
        <w:ind w:left="1800" w:hanging="360"/>
      </w:pPr>
      <w:rPr>
        <w:rFonts w:ascii="Courier New" w:hAnsi="Courier New" w:cs="Courier New" w:hint="default"/>
      </w:rPr>
    </w:lvl>
    <w:lvl w:ilvl="2" w:tplc="B03A4E76">
      <w:start w:val="2018"/>
      <w:numFmt w:val="bullet"/>
      <w:lvlText w:val="-"/>
      <w:lvlJc w:val="left"/>
      <w:pPr>
        <w:ind w:left="2520" w:hanging="360"/>
      </w:pPr>
      <w:rPr>
        <w:rFonts w:ascii="Calibri" w:eastAsia="Calibri" w:hAnsi="Calibri" w:cs="Calibri"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15:restartNumberingAfterBreak="0">
    <w:nsid w:val="743E449D"/>
    <w:multiLevelType w:val="multilevel"/>
    <w:tmpl w:val="EC365E74"/>
    <w:lvl w:ilvl="0">
      <w:start w:val="8"/>
      <w:numFmt w:val="decimal"/>
      <w:lvlText w:val="%1"/>
      <w:lvlJc w:val="left"/>
      <w:pPr>
        <w:ind w:left="480" w:hanging="480"/>
      </w:pPr>
      <w:rPr>
        <w:rFonts w:hint="default"/>
      </w:rPr>
    </w:lvl>
    <w:lvl w:ilvl="1">
      <w:start w:val="1"/>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2" w15:restartNumberingAfterBreak="0">
    <w:nsid w:val="75A04E6A"/>
    <w:multiLevelType w:val="multilevel"/>
    <w:tmpl w:val="B164F414"/>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3" w15:restartNumberingAfterBreak="0">
    <w:nsid w:val="76A91133"/>
    <w:multiLevelType w:val="multilevel"/>
    <w:tmpl w:val="06100BD8"/>
    <w:lvl w:ilvl="0">
      <w:start w:val="7"/>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34" w15:restartNumberingAfterBreak="0">
    <w:nsid w:val="7F582025"/>
    <w:multiLevelType w:val="multilevel"/>
    <w:tmpl w:val="5D82D922"/>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5"/>
  </w:num>
  <w:num w:numId="2">
    <w:abstractNumId w:val="25"/>
  </w:num>
  <w:num w:numId="3">
    <w:abstractNumId w:val="9"/>
  </w:num>
  <w:num w:numId="4">
    <w:abstractNumId w:val="29"/>
  </w:num>
  <w:num w:numId="5">
    <w:abstractNumId w:val="30"/>
  </w:num>
  <w:num w:numId="6">
    <w:abstractNumId w:val="27"/>
  </w:num>
  <w:num w:numId="7">
    <w:abstractNumId w:val="34"/>
  </w:num>
  <w:num w:numId="8">
    <w:abstractNumId w:val="34"/>
    <w:lvlOverride w:ilvl="0">
      <w:startOverride w:val="1"/>
    </w:lvlOverride>
  </w:num>
  <w:num w:numId="9">
    <w:abstractNumId w:val="6"/>
  </w:num>
  <w:num w:numId="10">
    <w:abstractNumId w:val="17"/>
  </w:num>
  <w:num w:numId="11">
    <w:abstractNumId w:val="3"/>
  </w:num>
  <w:num w:numId="12">
    <w:abstractNumId w:val="24"/>
  </w:num>
  <w:num w:numId="13">
    <w:abstractNumId w:val="11"/>
  </w:num>
  <w:num w:numId="14">
    <w:abstractNumId w:val="7"/>
  </w:num>
  <w:num w:numId="15">
    <w:abstractNumId w:val="28"/>
  </w:num>
  <w:num w:numId="16">
    <w:abstractNumId w:val="4"/>
  </w:num>
  <w:num w:numId="17">
    <w:abstractNumId w:val="20"/>
  </w:num>
  <w:num w:numId="18">
    <w:abstractNumId w:val="22"/>
  </w:num>
  <w:num w:numId="19">
    <w:abstractNumId w:val="32"/>
  </w:num>
  <w:num w:numId="20">
    <w:abstractNumId w:val="21"/>
  </w:num>
  <w:num w:numId="21">
    <w:abstractNumId w:val="15"/>
  </w:num>
  <w:num w:numId="22">
    <w:abstractNumId w:val="2"/>
  </w:num>
  <w:num w:numId="23">
    <w:abstractNumId w:val="0"/>
  </w:num>
  <w:num w:numId="24">
    <w:abstractNumId w:val="23"/>
  </w:num>
  <w:num w:numId="25">
    <w:abstractNumId w:val="10"/>
  </w:num>
  <w:num w:numId="26">
    <w:abstractNumId w:val="1"/>
  </w:num>
  <w:num w:numId="27">
    <w:abstractNumId w:val="16"/>
  </w:num>
  <w:num w:numId="28">
    <w:abstractNumId w:val="12"/>
  </w:num>
  <w:num w:numId="29">
    <w:abstractNumId w:val="19"/>
  </w:num>
  <w:num w:numId="30">
    <w:abstractNumId w:val="33"/>
  </w:num>
  <w:num w:numId="31">
    <w:abstractNumId w:val="14"/>
  </w:num>
  <w:num w:numId="32">
    <w:abstractNumId w:val="26"/>
  </w:num>
  <w:num w:numId="33">
    <w:abstractNumId w:val="8"/>
  </w:num>
  <w:num w:numId="34">
    <w:abstractNumId w:val="31"/>
  </w:num>
  <w:num w:numId="35">
    <w:abstractNumId w:val="18"/>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652"/>
    <w:rsid w:val="00001BB1"/>
    <w:rsid w:val="0000293C"/>
    <w:rsid w:val="00012D18"/>
    <w:rsid w:val="00023689"/>
    <w:rsid w:val="000309C2"/>
    <w:rsid w:val="00031DD8"/>
    <w:rsid w:val="00032264"/>
    <w:rsid w:val="00034EBF"/>
    <w:rsid w:val="00035F83"/>
    <w:rsid w:val="000405B8"/>
    <w:rsid w:val="00053348"/>
    <w:rsid w:val="00063DB0"/>
    <w:rsid w:val="00066359"/>
    <w:rsid w:val="00067BC3"/>
    <w:rsid w:val="00075CF0"/>
    <w:rsid w:val="000765D2"/>
    <w:rsid w:val="000779C7"/>
    <w:rsid w:val="000A0091"/>
    <w:rsid w:val="000C3873"/>
    <w:rsid w:val="000C46CE"/>
    <w:rsid w:val="000C4A17"/>
    <w:rsid w:val="000D3143"/>
    <w:rsid w:val="000D4FB2"/>
    <w:rsid w:val="000F1AF9"/>
    <w:rsid w:val="000F1E1B"/>
    <w:rsid w:val="000F2BA0"/>
    <w:rsid w:val="000F3938"/>
    <w:rsid w:val="000F53EC"/>
    <w:rsid w:val="000F5B90"/>
    <w:rsid w:val="000F71A9"/>
    <w:rsid w:val="0011323B"/>
    <w:rsid w:val="00114CA8"/>
    <w:rsid w:val="00123B30"/>
    <w:rsid w:val="00143518"/>
    <w:rsid w:val="00152BD2"/>
    <w:rsid w:val="00152DFC"/>
    <w:rsid w:val="0015587B"/>
    <w:rsid w:val="001671E0"/>
    <w:rsid w:val="00167664"/>
    <w:rsid w:val="001712B8"/>
    <w:rsid w:val="00172FA0"/>
    <w:rsid w:val="00173876"/>
    <w:rsid w:val="001816A7"/>
    <w:rsid w:val="00182D55"/>
    <w:rsid w:val="00185CCA"/>
    <w:rsid w:val="001970D5"/>
    <w:rsid w:val="001A3246"/>
    <w:rsid w:val="001B4789"/>
    <w:rsid w:val="001D1A9B"/>
    <w:rsid w:val="001E4CEC"/>
    <w:rsid w:val="001F4831"/>
    <w:rsid w:val="00204367"/>
    <w:rsid w:val="00204A6A"/>
    <w:rsid w:val="00204DCB"/>
    <w:rsid w:val="00207A13"/>
    <w:rsid w:val="00211E54"/>
    <w:rsid w:val="00214621"/>
    <w:rsid w:val="002151C0"/>
    <w:rsid w:val="00233775"/>
    <w:rsid w:val="00233A44"/>
    <w:rsid w:val="0023434A"/>
    <w:rsid w:val="002479B0"/>
    <w:rsid w:val="002540EB"/>
    <w:rsid w:val="00264D22"/>
    <w:rsid w:val="002651FB"/>
    <w:rsid w:val="00270576"/>
    <w:rsid w:val="002856A5"/>
    <w:rsid w:val="002921E8"/>
    <w:rsid w:val="00292E9D"/>
    <w:rsid w:val="002A102E"/>
    <w:rsid w:val="002A2468"/>
    <w:rsid w:val="002B1ACE"/>
    <w:rsid w:val="002B2E46"/>
    <w:rsid w:val="002B32D3"/>
    <w:rsid w:val="002B78A1"/>
    <w:rsid w:val="002C0B73"/>
    <w:rsid w:val="002C170C"/>
    <w:rsid w:val="002C77FC"/>
    <w:rsid w:val="002D0A4C"/>
    <w:rsid w:val="002E293C"/>
    <w:rsid w:val="002E39AC"/>
    <w:rsid w:val="002F4A1B"/>
    <w:rsid w:val="00301209"/>
    <w:rsid w:val="00301414"/>
    <w:rsid w:val="00306AAF"/>
    <w:rsid w:val="003143E4"/>
    <w:rsid w:val="0032156B"/>
    <w:rsid w:val="00323463"/>
    <w:rsid w:val="00327072"/>
    <w:rsid w:val="003472F3"/>
    <w:rsid w:val="00350B92"/>
    <w:rsid w:val="00373C24"/>
    <w:rsid w:val="0038286D"/>
    <w:rsid w:val="00387308"/>
    <w:rsid w:val="003935D3"/>
    <w:rsid w:val="003A19F1"/>
    <w:rsid w:val="003C2BA6"/>
    <w:rsid w:val="003D55D0"/>
    <w:rsid w:val="003D7A4D"/>
    <w:rsid w:val="003E52E0"/>
    <w:rsid w:val="003E7FCD"/>
    <w:rsid w:val="003F358D"/>
    <w:rsid w:val="003F541D"/>
    <w:rsid w:val="0040111F"/>
    <w:rsid w:val="00401F0E"/>
    <w:rsid w:val="00403F73"/>
    <w:rsid w:val="00413A45"/>
    <w:rsid w:val="00413D82"/>
    <w:rsid w:val="00421A70"/>
    <w:rsid w:val="0045075B"/>
    <w:rsid w:val="00454863"/>
    <w:rsid w:val="0045727C"/>
    <w:rsid w:val="004628E5"/>
    <w:rsid w:val="00463A80"/>
    <w:rsid w:val="00470CC7"/>
    <w:rsid w:val="0047182E"/>
    <w:rsid w:val="00471D00"/>
    <w:rsid w:val="00483EC2"/>
    <w:rsid w:val="00494681"/>
    <w:rsid w:val="00495BB9"/>
    <w:rsid w:val="00496F8D"/>
    <w:rsid w:val="004A597F"/>
    <w:rsid w:val="004B087A"/>
    <w:rsid w:val="004B0AB4"/>
    <w:rsid w:val="004B1754"/>
    <w:rsid w:val="004B28AE"/>
    <w:rsid w:val="004B5799"/>
    <w:rsid w:val="004C3E6B"/>
    <w:rsid w:val="004D4504"/>
    <w:rsid w:val="004D7146"/>
    <w:rsid w:val="004E1398"/>
    <w:rsid w:val="004E29EC"/>
    <w:rsid w:val="004E5842"/>
    <w:rsid w:val="004F2D4B"/>
    <w:rsid w:val="00504DB8"/>
    <w:rsid w:val="00507C43"/>
    <w:rsid w:val="005167FA"/>
    <w:rsid w:val="00517327"/>
    <w:rsid w:val="00522BE4"/>
    <w:rsid w:val="00524521"/>
    <w:rsid w:val="00541EBC"/>
    <w:rsid w:val="00543D70"/>
    <w:rsid w:val="0054481E"/>
    <w:rsid w:val="005455F4"/>
    <w:rsid w:val="00556936"/>
    <w:rsid w:val="0056168E"/>
    <w:rsid w:val="005618AD"/>
    <w:rsid w:val="005809FE"/>
    <w:rsid w:val="00584A9B"/>
    <w:rsid w:val="005A26B6"/>
    <w:rsid w:val="005A3995"/>
    <w:rsid w:val="005B5569"/>
    <w:rsid w:val="005C7803"/>
    <w:rsid w:val="005D679D"/>
    <w:rsid w:val="005E5171"/>
    <w:rsid w:val="005F2546"/>
    <w:rsid w:val="005F3296"/>
    <w:rsid w:val="00621805"/>
    <w:rsid w:val="00622AE7"/>
    <w:rsid w:val="0062312F"/>
    <w:rsid w:val="00634CEB"/>
    <w:rsid w:val="00637986"/>
    <w:rsid w:val="006511B7"/>
    <w:rsid w:val="00654868"/>
    <w:rsid w:val="00657430"/>
    <w:rsid w:val="00673F07"/>
    <w:rsid w:val="006908FF"/>
    <w:rsid w:val="006919F1"/>
    <w:rsid w:val="006A0ABF"/>
    <w:rsid w:val="006A13F9"/>
    <w:rsid w:val="006A4FB1"/>
    <w:rsid w:val="006D2E19"/>
    <w:rsid w:val="00704940"/>
    <w:rsid w:val="00706628"/>
    <w:rsid w:val="007077DA"/>
    <w:rsid w:val="0071284A"/>
    <w:rsid w:val="00723146"/>
    <w:rsid w:val="00726BD9"/>
    <w:rsid w:val="00734BF8"/>
    <w:rsid w:val="00740B0D"/>
    <w:rsid w:val="0074386E"/>
    <w:rsid w:val="00752318"/>
    <w:rsid w:val="007552A1"/>
    <w:rsid w:val="00757283"/>
    <w:rsid w:val="007624F7"/>
    <w:rsid w:val="00766EB2"/>
    <w:rsid w:val="0077505A"/>
    <w:rsid w:val="00793440"/>
    <w:rsid w:val="007A67D2"/>
    <w:rsid w:val="007E32C6"/>
    <w:rsid w:val="007E421F"/>
    <w:rsid w:val="007E4CBF"/>
    <w:rsid w:val="007E600A"/>
    <w:rsid w:val="007F0784"/>
    <w:rsid w:val="007F2C7E"/>
    <w:rsid w:val="0081285C"/>
    <w:rsid w:val="008166F3"/>
    <w:rsid w:val="00833A86"/>
    <w:rsid w:val="00833EFD"/>
    <w:rsid w:val="00840CAB"/>
    <w:rsid w:val="008529AE"/>
    <w:rsid w:val="008560B7"/>
    <w:rsid w:val="008562C0"/>
    <w:rsid w:val="0086286F"/>
    <w:rsid w:val="008655D9"/>
    <w:rsid w:val="00873662"/>
    <w:rsid w:val="00887244"/>
    <w:rsid w:val="008965D6"/>
    <w:rsid w:val="008A07F0"/>
    <w:rsid w:val="008A533D"/>
    <w:rsid w:val="008B5789"/>
    <w:rsid w:val="008C2898"/>
    <w:rsid w:val="008D4187"/>
    <w:rsid w:val="008D6CF7"/>
    <w:rsid w:val="008E1468"/>
    <w:rsid w:val="008E7E43"/>
    <w:rsid w:val="008F105E"/>
    <w:rsid w:val="009177F8"/>
    <w:rsid w:val="00923FE0"/>
    <w:rsid w:val="00930720"/>
    <w:rsid w:val="00936803"/>
    <w:rsid w:val="00936BAD"/>
    <w:rsid w:val="00941110"/>
    <w:rsid w:val="00942F17"/>
    <w:rsid w:val="0094315B"/>
    <w:rsid w:val="0094387A"/>
    <w:rsid w:val="009562F4"/>
    <w:rsid w:val="009602BC"/>
    <w:rsid w:val="00962257"/>
    <w:rsid w:val="00972137"/>
    <w:rsid w:val="0099416F"/>
    <w:rsid w:val="009B496B"/>
    <w:rsid w:val="009C1F71"/>
    <w:rsid w:val="009C566D"/>
    <w:rsid w:val="009C5C4E"/>
    <w:rsid w:val="009D362C"/>
    <w:rsid w:val="009E6F9A"/>
    <w:rsid w:val="009F2360"/>
    <w:rsid w:val="00A01484"/>
    <w:rsid w:val="00A04648"/>
    <w:rsid w:val="00A21CCD"/>
    <w:rsid w:val="00A321AC"/>
    <w:rsid w:val="00A341FE"/>
    <w:rsid w:val="00A406DB"/>
    <w:rsid w:val="00A4370A"/>
    <w:rsid w:val="00A527F2"/>
    <w:rsid w:val="00A649C7"/>
    <w:rsid w:val="00A866E4"/>
    <w:rsid w:val="00AA3F16"/>
    <w:rsid w:val="00AA7ACE"/>
    <w:rsid w:val="00AB08E6"/>
    <w:rsid w:val="00AB45AC"/>
    <w:rsid w:val="00AB4E27"/>
    <w:rsid w:val="00AC3358"/>
    <w:rsid w:val="00AD52EE"/>
    <w:rsid w:val="00AE0449"/>
    <w:rsid w:val="00AE2B99"/>
    <w:rsid w:val="00AE30B0"/>
    <w:rsid w:val="00AF2DB0"/>
    <w:rsid w:val="00AF31CC"/>
    <w:rsid w:val="00AF436C"/>
    <w:rsid w:val="00AF561D"/>
    <w:rsid w:val="00AF634F"/>
    <w:rsid w:val="00B02FC4"/>
    <w:rsid w:val="00B213F1"/>
    <w:rsid w:val="00B274C0"/>
    <w:rsid w:val="00B30801"/>
    <w:rsid w:val="00B3520A"/>
    <w:rsid w:val="00B416D3"/>
    <w:rsid w:val="00B47DE5"/>
    <w:rsid w:val="00B50979"/>
    <w:rsid w:val="00B50E23"/>
    <w:rsid w:val="00B55B55"/>
    <w:rsid w:val="00B606AB"/>
    <w:rsid w:val="00B71B49"/>
    <w:rsid w:val="00B80550"/>
    <w:rsid w:val="00B824F4"/>
    <w:rsid w:val="00B84D60"/>
    <w:rsid w:val="00B85652"/>
    <w:rsid w:val="00B85E98"/>
    <w:rsid w:val="00B9421C"/>
    <w:rsid w:val="00BA1943"/>
    <w:rsid w:val="00BA72D0"/>
    <w:rsid w:val="00BB58EA"/>
    <w:rsid w:val="00BC051D"/>
    <w:rsid w:val="00BC1104"/>
    <w:rsid w:val="00BC47C2"/>
    <w:rsid w:val="00BC6C45"/>
    <w:rsid w:val="00BD0F8C"/>
    <w:rsid w:val="00BD36F5"/>
    <w:rsid w:val="00C0309F"/>
    <w:rsid w:val="00C4010E"/>
    <w:rsid w:val="00C46069"/>
    <w:rsid w:val="00C472F3"/>
    <w:rsid w:val="00C50FF7"/>
    <w:rsid w:val="00C7177E"/>
    <w:rsid w:val="00C729F2"/>
    <w:rsid w:val="00C72E37"/>
    <w:rsid w:val="00C82402"/>
    <w:rsid w:val="00C83F0F"/>
    <w:rsid w:val="00C93CD3"/>
    <w:rsid w:val="00CC079B"/>
    <w:rsid w:val="00CC2113"/>
    <w:rsid w:val="00CC56AC"/>
    <w:rsid w:val="00CC7E74"/>
    <w:rsid w:val="00CD0757"/>
    <w:rsid w:val="00CD516F"/>
    <w:rsid w:val="00CE4444"/>
    <w:rsid w:val="00CF329A"/>
    <w:rsid w:val="00D01C27"/>
    <w:rsid w:val="00D036F0"/>
    <w:rsid w:val="00D14CAD"/>
    <w:rsid w:val="00D22B10"/>
    <w:rsid w:val="00D2439A"/>
    <w:rsid w:val="00D26A34"/>
    <w:rsid w:val="00D4773D"/>
    <w:rsid w:val="00D50B58"/>
    <w:rsid w:val="00D513D6"/>
    <w:rsid w:val="00D545C2"/>
    <w:rsid w:val="00D54E7F"/>
    <w:rsid w:val="00D6238B"/>
    <w:rsid w:val="00D6267C"/>
    <w:rsid w:val="00D7244E"/>
    <w:rsid w:val="00D77F48"/>
    <w:rsid w:val="00D84C90"/>
    <w:rsid w:val="00D87A53"/>
    <w:rsid w:val="00D91969"/>
    <w:rsid w:val="00D92435"/>
    <w:rsid w:val="00D941E9"/>
    <w:rsid w:val="00D96792"/>
    <w:rsid w:val="00DA6B1A"/>
    <w:rsid w:val="00DC3E96"/>
    <w:rsid w:val="00DC42FE"/>
    <w:rsid w:val="00DC565D"/>
    <w:rsid w:val="00DD0DC0"/>
    <w:rsid w:val="00DE2C51"/>
    <w:rsid w:val="00DE462C"/>
    <w:rsid w:val="00DF1DF9"/>
    <w:rsid w:val="00E17F29"/>
    <w:rsid w:val="00E35174"/>
    <w:rsid w:val="00E40A23"/>
    <w:rsid w:val="00E617C7"/>
    <w:rsid w:val="00E67C39"/>
    <w:rsid w:val="00E72F78"/>
    <w:rsid w:val="00E82C64"/>
    <w:rsid w:val="00E84AD6"/>
    <w:rsid w:val="00E85808"/>
    <w:rsid w:val="00E94F54"/>
    <w:rsid w:val="00EA0763"/>
    <w:rsid w:val="00EA177B"/>
    <w:rsid w:val="00EB030C"/>
    <w:rsid w:val="00EB4F5A"/>
    <w:rsid w:val="00EB6C93"/>
    <w:rsid w:val="00EC12F6"/>
    <w:rsid w:val="00EC6DF0"/>
    <w:rsid w:val="00ED1066"/>
    <w:rsid w:val="00ED1DCF"/>
    <w:rsid w:val="00ED540C"/>
    <w:rsid w:val="00ED7C73"/>
    <w:rsid w:val="00EE58AA"/>
    <w:rsid w:val="00F02769"/>
    <w:rsid w:val="00F0735B"/>
    <w:rsid w:val="00F2244B"/>
    <w:rsid w:val="00F42CE9"/>
    <w:rsid w:val="00F45E5A"/>
    <w:rsid w:val="00F46BBD"/>
    <w:rsid w:val="00F47D42"/>
    <w:rsid w:val="00F53286"/>
    <w:rsid w:val="00F67508"/>
    <w:rsid w:val="00F67A95"/>
    <w:rsid w:val="00F83078"/>
    <w:rsid w:val="00F9136C"/>
    <w:rsid w:val="00F94FB9"/>
    <w:rsid w:val="00FA27CF"/>
    <w:rsid w:val="00FB1B3D"/>
    <w:rsid w:val="00FB4565"/>
    <w:rsid w:val="00FB4FB7"/>
    <w:rsid w:val="00FB5D23"/>
    <w:rsid w:val="00FB722A"/>
    <w:rsid w:val="00FD062F"/>
    <w:rsid w:val="00FD3E3D"/>
    <w:rsid w:val="00FD4A76"/>
    <w:rsid w:val="00FD4EB2"/>
    <w:rsid w:val="00FE402F"/>
    <w:rsid w:val="00FE67A2"/>
    <w:rsid w:val="00FF327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8C82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7E4CBF"/>
    <w:pPr>
      <w:widowControl w:val="0"/>
      <w:autoSpaceDE w:val="0"/>
      <w:autoSpaceDN w:val="0"/>
      <w:ind w:left="454"/>
      <w:outlineLvl w:val="0"/>
    </w:pPr>
    <w:rPr>
      <w:rFonts w:ascii="Arial" w:eastAsia="Arial" w:hAnsi="Arial" w:cs="Arial"/>
      <w:b/>
      <w:bCs/>
      <w:sz w:val="32"/>
      <w:szCs w:val="32"/>
      <w:lang w:val="es-ES"/>
    </w:rPr>
  </w:style>
  <w:style w:type="paragraph" w:styleId="Ttulo2">
    <w:name w:val="heading 2"/>
    <w:basedOn w:val="Normal"/>
    <w:next w:val="Normal"/>
    <w:link w:val="Ttulo2Car"/>
    <w:uiPriority w:val="9"/>
    <w:unhideWhenUsed/>
    <w:qFormat/>
    <w:rsid w:val="00FD4E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E4CBF"/>
    <w:pPr>
      <w:keepNext/>
      <w:keepLines/>
      <w:spacing w:before="40" w:line="259" w:lineRule="auto"/>
      <w:outlineLvl w:val="2"/>
    </w:pPr>
    <w:rPr>
      <w:rFonts w:asciiTheme="majorHAnsi" w:eastAsiaTheme="majorEastAsia" w:hAnsiTheme="majorHAnsi" w:cstheme="majorBidi"/>
      <w:color w:val="1F4D78" w:themeColor="accent1" w:themeShade="7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5652"/>
    <w:pPr>
      <w:tabs>
        <w:tab w:val="center" w:pos="4252"/>
        <w:tab w:val="right" w:pos="8504"/>
      </w:tabs>
    </w:pPr>
  </w:style>
  <w:style w:type="character" w:customStyle="1" w:styleId="EncabezadoCar">
    <w:name w:val="Encabezado Car"/>
    <w:basedOn w:val="Fuentedeprrafopredeter"/>
    <w:link w:val="Encabezado"/>
    <w:uiPriority w:val="99"/>
    <w:rsid w:val="00B85652"/>
  </w:style>
  <w:style w:type="paragraph" w:styleId="Piedepgina">
    <w:name w:val="footer"/>
    <w:basedOn w:val="Normal"/>
    <w:link w:val="PiedepginaCar"/>
    <w:uiPriority w:val="99"/>
    <w:unhideWhenUsed/>
    <w:rsid w:val="00B85652"/>
    <w:pPr>
      <w:tabs>
        <w:tab w:val="center" w:pos="4252"/>
        <w:tab w:val="right" w:pos="8504"/>
      </w:tabs>
    </w:pPr>
  </w:style>
  <w:style w:type="character" w:customStyle="1" w:styleId="PiedepginaCar">
    <w:name w:val="Pie de página Car"/>
    <w:basedOn w:val="Fuentedeprrafopredeter"/>
    <w:link w:val="Piedepgina"/>
    <w:uiPriority w:val="99"/>
    <w:rsid w:val="00B85652"/>
  </w:style>
  <w:style w:type="character" w:customStyle="1" w:styleId="Ttulo1Car">
    <w:name w:val="Título 1 Car"/>
    <w:basedOn w:val="Fuentedeprrafopredeter"/>
    <w:link w:val="Ttulo1"/>
    <w:uiPriority w:val="1"/>
    <w:rsid w:val="007E4CBF"/>
    <w:rPr>
      <w:rFonts w:ascii="Arial" w:eastAsia="Arial" w:hAnsi="Arial" w:cs="Arial"/>
      <w:b/>
      <w:bCs/>
      <w:sz w:val="32"/>
      <w:szCs w:val="32"/>
      <w:lang w:val="es-ES"/>
    </w:rPr>
  </w:style>
  <w:style w:type="character" w:customStyle="1" w:styleId="Ttulo3Car">
    <w:name w:val="Título 3 Car"/>
    <w:basedOn w:val="Fuentedeprrafopredeter"/>
    <w:link w:val="Ttulo3"/>
    <w:uiPriority w:val="9"/>
    <w:rsid w:val="007E4CBF"/>
    <w:rPr>
      <w:rFonts w:asciiTheme="majorHAnsi" w:eastAsiaTheme="majorEastAsia" w:hAnsiTheme="majorHAnsi" w:cstheme="majorBidi"/>
      <w:color w:val="1F4D78" w:themeColor="accent1" w:themeShade="7F"/>
      <w:lang w:val="es-CO"/>
    </w:rPr>
  </w:style>
  <w:style w:type="paragraph" w:styleId="Sinespaciado">
    <w:name w:val="No Spacing"/>
    <w:uiPriority w:val="1"/>
    <w:qFormat/>
    <w:rsid w:val="007E4CBF"/>
    <w:pPr>
      <w:spacing w:before="120" w:after="120"/>
    </w:pPr>
    <w:rPr>
      <w:rFonts w:ascii="Arial" w:eastAsia="Calibri" w:hAnsi="Arial" w:cs="Calibri"/>
      <w:szCs w:val="22"/>
      <w:lang w:val="es-CO" w:eastAsia="es-CO"/>
    </w:rPr>
  </w:style>
  <w:style w:type="paragraph" w:styleId="Textoindependiente">
    <w:name w:val="Body Text"/>
    <w:basedOn w:val="Normal"/>
    <w:link w:val="TextoindependienteCar"/>
    <w:uiPriority w:val="1"/>
    <w:qFormat/>
    <w:rsid w:val="007E4CBF"/>
    <w:pPr>
      <w:widowControl w:val="0"/>
      <w:autoSpaceDE w:val="0"/>
      <w:autoSpaceDN w:val="0"/>
    </w:pPr>
    <w:rPr>
      <w:rFonts w:ascii="Arial MT" w:eastAsia="Arial MT" w:hAnsi="Arial MT" w:cs="Arial MT"/>
      <w:sz w:val="22"/>
      <w:szCs w:val="22"/>
      <w:lang w:val="es-ES"/>
    </w:rPr>
  </w:style>
  <w:style w:type="character" w:customStyle="1" w:styleId="TextoindependienteCar">
    <w:name w:val="Texto independiente Car"/>
    <w:basedOn w:val="Fuentedeprrafopredeter"/>
    <w:link w:val="Textoindependiente"/>
    <w:uiPriority w:val="1"/>
    <w:rsid w:val="007E4CBF"/>
    <w:rPr>
      <w:rFonts w:ascii="Arial MT" w:eastAsia="Arial MT" w:hAnsi="Arial MT" w:cs="Arial MT"/>
      <w:sz w:val="22"/>
      <w:szCs w:val="22"/>
      <w:lang w:val="es-ES"/>
    </w:rPr>
  </w:style>
  <w:style w:type="character" w:styleId="Hipervnculo">
    <w:name w:val="Hyperlink"/>
    <w:basedOn w:val="Fuentedeprrafopredeter"/>
    <w:uiPriority w:val="99"/>
    <w:unhideWhenUsed/>
    <w:rsid w:val="007E4CBF"/>
    <w:rPr>
      <w:color w:val="0563C1" w:themeColor="hyperlink"/>
      <w:u w:val="single"/>
    </w:rPr>
  </w:style>
  <w:style w:type="character" w:customStyle="1" w:styleId="TablaCar">
    <w:name w:val="Tabla Car"/>
    <w:link w:val="Tabla"/>
    <w:locked/>
    <w:rsid w:val="007E4CBF"/>
    <w:rPr>
      <w:rFonts w:ascii="Arial" w:eastAsia="Times New Roman" w:hAnsi="Arial" w:cs="Arial"/>
      <w:b/>
      <w:bCs/>
      <w:lang w:eastAsia="es-ES"/>
    </w:rPr>
  </w:style>
  <w:style w:type="paragraph" w:customStyle="1" w:styleId="Tabla">
    <w:name w:val="Tabla"/>
    <w:basedOn w:val="Normal"/>
    <w:link w:val="TablaCar"/>
    <w:qFormat/>
    <w:rsid w:val="007E4CBF"/>
    <w:pPr>
      <w:jc w:val="center"/>
    </w:pPr>
    <w:rPr>
      <w:rFonts w:ascii="Arial" w:eastAsia="Times New Roman" w:hAnsi="Arial" w:cs="Arial"/>
      <w:b/>
      <w:bCs/>
      <w:lang w:eastAsia="es-ES"/>
    </w:rPr>
  </w:style>
  <w:style w:type="table" w:styleId="Tablaconcuadrcula">
    <w:name w:val="Table Grid"/>
    <w:basedOn w:val="Tablanormal"/>
    <w:uiPriority w:val="59"/>
    <w:rsid w:val="007E4CBF"/>
    <w:rPr>
      <w:rFonts w:ascii="Calibri" w:eastAsia="Calibri" w:hAnsi="Calibri" w:cs="Calibri"/>
      <w:sz w:val="22"/>
      <w:szCs w:val="22"/>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FD4EB2"/>
    <w:rPr>
      <w:rFonts w:asciiTheme="majorHAnsi" w:eastAsiaTheme="majorEastAsia" w:hAnsiTheme="majorHAnsi" w:cstheme="majorBidi"/>
      <w:color w:val="2E74B5" w:themeColor="accent1" w:themeShade="BF"/>
      <w:sz w:val="26"/>
      <w:szCs w:val="26"/>
    </w:rPr>
  </w:style>
  <w:style w:type="paragraph" w:styleId="TDC1">
    <w:name w:val="toc 1"/>
    <w:basedOn w:val="Normal"/>
    <w:next w:val="Normal"/>
    <w:autoRedefine/>
    <w:uiPriority w:val="39"/>
    <w:unhideWhenUsed/>
    <w:rsid w:val="009E6F9A"/>
    <w:pPr>
      <w:spacing w:after="100"/>
    </w:pPr>
  </w:style>
  <w:style w:type="paragraph" w:styleId="TDC3">
    <w:name w:val="toc 3"/>
    <w:basedOn w:val="Normal"/>
    <w:next w:val="Normal"/>
    <w:autoRedefine/>
    <w:uiPriority w:val="39"/>
    <w:unhideWhenUsed/>
    <w:rsid w:val="009E6F9A"/>
    <w:pPr>
      <w:spacing w:after="100"/>
      <w:ind w:left="480"/>
    </w:pPr>
  </w:style>
  <w:style w:type="paragraph" w:styleId="TDC2">
    <w:name w:val="toc 2"/>
    <w:basedOn w:val="Normal"/>
    <w:next w:val="Normal"/>
    <w:autoRedefine/>
    <w:uiPriority w:val="39"/>
    <w:unhideWhenUsed/>
    <w:rsid w:val="002E293C"/>
    <w:pPr>
      <w:tabs>
        <w:tab w:val="left" w:pos="880"/>
        <w:tab w:val="right" w:leader="dot" w:pos="9629"/>
      </w:tabs>
      <w:spacing w:after="100"/>
      <w:ind w:left="240"/>
    </w:pPr>
  </w:style>
  <w:style w:type="table" w:customStyle="1" w:styleId="TableNormal">
    <w:name w:val="Table Normal"/>
    <w:uiPriority w:val="2"/>
    <w:semiHidden/>
    <w:unhideWhenUsed/>
    <w:qFormat/>
    <w:rsid w:val="00621805"/>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21805"/>
    <w:pPr>
      <w:widowControl w:val="0"/>
      <w:autoSpaceDE w:val="0"/>
      <w:autoSpaceDN w:val="0"/>
    </w:pPr>
    <w:rPr>
      <w:rFonts w:ascii="Arial MT" w:eastAsia="Arial MT" w:hAnsi="Arial MT" w:cs="Arial MT"/>
      <w:sz w:val="22"/>
      <w:szCs w:val="22"/>
      <w:lang w:val="es-ES"/>
    </w:rPr>
  </w:style>
  <w:style w:type="paragraph" w:styleId="Prrafodelista">
    <w:name w:val="List Paragraph"/>
    <w:basedOn w:val="Normal"/>
    <w:uiPriority w:val="1"/>
    <w:qFormat/>
    <w:rsid w:val="009562F4"/>
    <w:pPr>
      <w:spacing w:after="160" w:line="259" w:lineRule="auto"/>
      <w:ind w:left="720"/>
      <w:contextualSpacing/>
    </w:pPr>
    <w:rPr>
      <w:rFonts w:ascii="Calibri" w:eastAsia="Calibri" w:hAnsi="Calibri" w:cs="Calibri"/>
      <w:sz w:val="22"/>
      <w:szCs w:val="22"/>
      <w:lang w:val="es-CO" w:eastAsia="es-CO"/>
    </w:rPr>
  </w:style>
  <w:style w:type="paragraph" w:styleId="Textonotapie">
    <w:name w:val="footnote text"/>
    <w:basedOn w:val="Normal"/>
    <w:link w:val="TextonotapieCar"/>
    <w:uiPriority w:val="99"/>
    <w:semiHidden/>
    <w:unhideWhenUsed/>
    <w:rsid w:val="0074386E"/>
    <w:rPr>
      <w:sz w:val="20"/>
      <w:szCs w:val="20"/>
    </w:rPr>
  </w:style>
  <w:style w:type="character" w:customStyle="1" w:styleId="TextonotapieCar">
    <w:name w:val="Texto nota pie Car"/>
    <w:basedOn w:val="Fuentedeprrafopredeter"/>
    <w:link w:val="Textonotapie"/>
    <w:uiPriority w:val="99"/>
    <w:semiHidden/>
    <w:rsid w:val="0074386E"/>
    <w:rPr>
      <w:sz w:val="20"/>
      <w:szCs w:val="20"/>
    </w:rPr>
  </w:style>
  <w:style w:type="character" w:styleId="Refdenotaalpie">
    <w:name w:val="footnote reference"/>
    <w:basedOn w:val="Fuentedeprrafopredeter"/>
    <w:uiPriority w:val="99"/>
    <w:semiHidden/>
    <w:unhideWhenUsed/>
    <w:rsid w:val="0074386E"/>
    <w:rPr>
      <w:vertAlign w:val="superscript"/>
    </w:rPr>
  </w:style>
  <w:style w:type="paragraph" w:styleId="Textodeglobo">
    <w:name w:val="Balloon Text"/>
    <w:basedOn w:val="Normal"/>
    <w:link w:val="TextodegloboCar"/>
    <w:uiPriority w:val="99"/>
    <w:semiHidden/>
    <w:unhideWhenUsed/>
    <w:rsid w:val="007128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1284A"/>
    <w:rPr>
      <w:rFonts w:ascii="Segoe UI" w:hAnsi="Segoe UI" w:cs="Segoe UI"/>
      <w:sz w:val="18"/>
      <w:szCs w:val="18"/>
    </w:rPr>
  </w:style>
  <w:style w:type="paragraph" w:styleId="Revisin">
    <w:name w:val="Revision"/>
    <w:hidden/>
    <w:uiPriority w:val="99"/>
    <w:semiHidden/>
    <w:rsid w:val="00D14CAD"/>
  </w:style>
  <w:style w:type="character" w:styleId="Refdecomentario">
    <w:name w:val="annotation reference"/>
    <w:basedOn w:val="Fuentedeprrafopredeter"/>
    <w:uiPriority w:val="99"/>
    <w:semiHidden/>
    <w:unhideWhenUsed/>
    <w:rsid w:val="0081285C"/>
    <w:rPr>
      <w:sz w:val="16"/>
      <w:szCs w:val="16"/>
    </w:rPr>
  </w:style>
  <w:style w:type="paragraph" w:styleId="Textocomentario">
    <w:name w:val="annotation text"/>
    <w:basedOn w:val="Normal"/>
    <w:link w:val="TextocomentarioCar"/>
    <w:uiPriority w:val="99"/>
    <w:semiHidden/>
    <w:unhideWhenUsed/>
    <w:rsid w:val="0081285C"/>
    <w:rPr>
      <w:sz w:val="20"/>
      <w:szCs w:val="20"/>
    </w:rPr>
  </w:style>
  <w:style w:type="character" w:customStyle="1" w:styleId="TextocomentarioCar">
    <w:name w:val="Texto comentario Car"/>
    <w:basedOn w:val="Fuentedeprrafopredeter"/>
    <w:link w:val="Textocomentario"/>
    <w:uiPriority w:val="99"/>
    <w:semiHidden/>
    <w:rsid w:val="0081285C"/>
    <w:rPr>
      <w:sz w:val="20"/>
      <w:szCs w:val="20"/>
    </w:rPr>
  </w:style>
  <w:style w:type="paragraph" w:styleId="Asuntodelcomentario">
    <w:name w:val="annotation subject"/>
    <w:basedOn w:val="Textocomentario"/>
    <w:next w:val="Textocomentario"/>
    <w:link w:val="AsuntodelcomentarioCar"/>
    <w:uiPriority w:val="99"/>
    <w:semiHidden/>
    <w:unhideWhenUsed/>
    <w:rsid w:val="0081285C"/>
    <w:rPr>
      <w:b/>
      <w:bCs/>
    </w:rPr>
  </w:style>
  <w:style w:type="character" w:customStyle="1" w:styleId="AsuntodelcomentarioCar">
    <w:name w:val="Asunto del comentario Car"/>
    <w:basedOn w:val="TextocomentarioCar"/>
    <w:link w:val="Asuntodelcomentario"/>
    <w:uiPriority w:val="99"/>
    <w:semiHidden/>
    <w:rsid w:val="0081285C"/>
    <w:rPr>
      <w:b/>
      <w:bCs/>
      <w:sz w:val="20"/>
      <w:szCs w:val="20"/>
    </w:rPr>
  </w:style>
  <w:style w:type="table" w:styleId="Tabladecuadrcula2">
    <w:name w:val="Grid Table 2"/>
    <w:basedOn w:val="Tablanormal"/>
    <w:uiPriority w:val="47"/>
    <w:rsid w:val="0023434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nfasis5">
    <w:name w:val="Grid Table 2 Accent 5"/>
    <w:basedOn w:val="Tablanormal"/>
    <w:uiPriority w:val="47"/>
    <w:rsid w:val="0023434A"/>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tuloTDC">
    <w:name w:val="TOC Heading"/>
    <w:basedOn w:val="Ttulo1"/>
    <w:next w:val="Normal"/>
    <w:uiPriority w:val="39"/>
    <w:unhideWhenUsed/>
    <w:qFormat/>
    <w:rsid w:val="00DF1DF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lang w:val="es-CO" w:eastAsia="es-CO"/>
    </w:rPr>
  </w:style>
  <w:style w:type="paragraph" w:styleId="NormalWeb">
    <w:name w:val="Normal (Web)"/>
    <w:basedOn w:val="Normal"/>
    <w:uiPriority w:val="99"/>
    <w:unhideWhenUsed/>
    <w:rsid w:val="002A2468"/>
    <w:pPr>
      <w:spacing w:before="100" w:beforeAutospacing="1" w:after="100" w:afterAutospacing="1"/>
    </w:pPr>
    <w:rPr>
      <w:rFonts w:ascii="Times New Roman" w:eastAsia="Times New Roman" w:hAnsi="Times New Roman" w:cs="Times New Roman"/>
      <w:lang w:val="es-CO" w:eastAsia="es-MX"/>
    </w:rPr>
  </w:style>
  <w:style w:type="paragraph" w:customStyle="1" w:styleId="Default">
    <w:name w:val="Default"/>
    <w:rsid w:val="00766EB2"/>
    <w:pPr>
      <w:autoSpaceDE w:val="0"/>
      <w:autoSpaceDN w:val="0"/>
      <w:adjustRightInd w:val="0"/>
    </w:pPr>
    <w:rPr>
      <w:rFonts w:ascii="Arial" w:hAnsi="Arial" w:cs="Arial"/>
      <w:color w:val="00000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37567">
      <w:bodyDiv w:val="1"/>
      <w:marLeft w:val="0"/>
      <w:marRight w:val="0"/>
      <w:marTop w:val="0"/>
      <w:marBottom w:val="0"/>
      <w:divBdr>
        <w:top w:val="none" w:sz="0" w:space="0" w:color="auto"/>
        <w:left w:val="none" w:sz="0" w:space="0" w:color="auto"/>
        <w:bottom w:val="none" w:sz="0" w:space="0" w:color="auto"/>
        <w:right w:val="none" w:sz="0" w:space="0" w:color="auto"/>
      </w:divBdr>
      <w:divsChild>
        <w:div w:id="1696540463">
          <w:marLeft w:val="547"/>
          <w:marRight w:val="0"/>
          <w:marTop w:val="0"/>
          <w:marBottom w:val="0"/>
          <w:divBdr>
            <w:top w:val="none" w:sz="0" w:space="0" w:color="auto"/>
            <w:left w:val="none" w:sz="0" w:space="0" w:color="auto"/>
            <w:bottom w:val="none" w:sz="0" w:space="0" w:color="auto"/>
            <w:right w:val="none" w:sz="0" w:space="0" w:color="auto"/>
          </w:divBdr>
        </w:div>
        <w:div w:id="1699968235">
          <w:marLeft w:val="1166"/>
          <w:marRight w:val="0"/>
          <w:marTop w:val="0"/>
          <w:marBottom w:val="0"/>
          <w:divBdr>
            <w:top w:val="none" w:sz="0" w:space="0" w:color="auto"/>
            <w:left w:val="none" w:sz="0" w:space="0" w:color="auto"/>
            <w:bottom w:val="none" w:sz="0" w:space="0" w:color="auto"/>
            <w:right w:val="none" w:sz="0" w:space="0" w:color="auto"/>
          </w:divBdr>
        </w:div>
      </w:divsChild>
    </w:div>
    <w:div w:id="588807789">
      <w:bodyDiv w:val="1"/>
      <w:marLeft w:val="0"/>
      <w:marRight w:val="0"/>
      <w:marTop w:val="0"/>
      <w:marBottom w:val="0"/>
      <w:divBdr>
        <w:top w:val="none" w:sz="0" w:space="0" w:color="auto"/>
        <w:left w:val="none" w:sz="0" w:space="0" w:color="auto"/>
        <w:bottom w:val="none" w:sz="0" w:space="0" w:color="auto"/>
        <w:right w:val="none" w:sz="0" w:space="0" w:color="auto"/>
      </w:divBdr>
      <w:divsChild>
        <w:div w:id="836195168">
          <w:marLeft w:val="547"/>
          <w:marRight w:val="0"/>
          <w:marTop w:val="0"/>
          <w:marBottom w:val="0"/>
          <w:divBdr>
            <w:top w:val="none" w:sz="0" w:space="0" w:color="auto"/>
            <w:left w:val="none" w:sz="0" w:space="0" w:color="auto"/>
            <w:bottom w:val="none" w:sz="0" w:space="0" w:color="auto"/>
            <w:right w:val="none" w:sz="0" w:space="0" w:color="auto"/>
          </w:divBdr>
        </w:div>
        <w:div w:id="778719390">
          <w:marLeft w:val="1166"/>
          <w:marRight w:val="0"/>
          <w:marTop w:val="0"/>
          <w:marBottom w:val="0"/>
          <w:divBdr>
            <w:top w:val="none" w:sz="0" w:space="0" w:color="auto"/>
            <w:left w:val="none" w:sz="0" w:space="0" w:color="auto"/>
            <w:bottom w:val="none" w:sz="0" w:space="0" w:color="auto"/>
            <w:right w:val="none" w:sz="0" w:space="0" w:color="auto"/>
          </w:divBdr>
        </w:div>
        <w:div w:id="584194814">
          <w:marLeft w:val="1166"/>
          <w:marRight w:val="0"/>
          <w:marTop w:val="0"/>
          <w:marBottom w:val="0"/>
          <w:divBdr>
            <w:top w:val="none" w:sz="0" w:space="0" w:color="auto"/>
            <w:left w:val="none" w:sz="0" w:space="0" w:color="auto"/>
            <w:bottom w:val="none" w:sz="0" w:space="0" w:color="auto"/>
            <w:right w:val="none" w:sz="0" w:space="0" w:color="auto"/>
          </w:divBdr>
        </w:div>
        <w:div w:id="268662515">
          <w:marLeft w:val="1166"/>
          <w:marRight w:val="0"/>
          <w:marTop w:val="0"/>
          <w:marBottom w:val="0"/>
          <w:divBdr>
            <w:top w:val="none" w:sz="0" w:space="0" w:color="auto"/>
            <w:left w:val="none" w:sz="0" w:space="0" w:color="auto"/>
            <w:bottom w:val="none" w:sz="0" w:space="0" w:color="auto"/>
            <w:right w:val="none" w:sz="0" w:space="0" w:color="auto"/>
          </w:divBdr>
        </w:div>
        <w:div w:id="300115399">
          <w:marLeft w:val="1166"/>
          <w:marRight w:val="0"/>
          <w:marTop w:val="0"/>
          <w:marBottom w:val="0"/>
          <w:divBdr>
            <w:top w:val="none" w:sz="0" w:space="0" w:color="auto"/>
            <w:left w:val="none" w:sz="0" w:space="0" w:color="auto"/>
            <w:bottom w:val="none" w:sz="0" w:space="0" w:color="auto"/>
            <w:right w:val="none" w:sz="0" w:space="0" w:color="auto"/>
          </w:divBdr>
        </w:div>
      </w:divsChild>
    </w:div>
    <w:div w:id="853954763">
      <w:bodyDiv w:val="1"/>
      <w:marLeft w:val="0"/>
      <w:marRight w:val="0"/>
      <w:marTop w:val="0"/>
      <w:marBottom w:val="0"/>
      <w:divBdr>
        <w:top w:val="none" w:sz="0" w:space="0" w:color="auto"/>
        <w:left w:val="none" w:sz="0" w:space="0" w:color="auto"/>
        <w:bottom w:val="none" w:sz="0" w:space="0" w:color="auto"/>
        <w:right w:val="none" w:sz="0" w:space="0" w:color="auto"/>
      </w:divBdr>
    </w:div>
    <w:div w:id="1364594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www.cortolima.gov.co" TargetMode="External"/><Relationship Id="rId25" Type="http://schemas.openxmlformats.org/officeDocument/2006/relationships/hyperlink" Target="https://www.funcionpublica.gov.co/documents/418548/34316316/Anexo+4+Lineamientos+para+la+Gestion+del+Riesgo+de++Seguridad+Digital+en+Entidades+P%C3%BAblicas+-+Gu%C3%ADa+riesgos+2018.pdf/1ce5099d-c5e5-8ba2-00bc-58f801d3657b"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cionpublica.gov.co/documents/418537/39713115/manual-operativo-del-modelo-integrado-de-planeaci%C3%B3n-y-gesti%C3%B3n-mipg-version4.pdf/babd85df-53bc-ad24-6df3-2e88eca7ecfc?t=1626126739879"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hyperlink" Target="https://www.funcionpublica.gov.co/eva/gestornormativo/norma.php?i=62866" TargetMode="Externa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QuickStyle" Target="diagrams/quickStyle1.xml"/><Relationship Id="rId22" Type="http://schemas.openxmlformats.org/officeDocument/2006/relationships/image" Target="media/image11.png"/><Relationship Id="rId27" Type="http://schemas.openxmlformats.org/officeDocument/2006/relationships/image" Target="media/image15.emf"/><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diagrams/_rels/data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4B1A70-D9A8-4F14-A1FC-36F6B767C088}" type="doc">
      <dgm:prSet loTypeId="urn:microsoft.com/office/officeart/2005/8/layout/vList4" loCatId="list" qsTypeId="urn:microsoft.com/office/officeart/2005/8/quickstyle/simple1" qsCatId="simple" csTypeId="urn:microsoft.com/office/officeart/2005/8/colors/colorful5" csCatId="colorful" phldr="1"/>
      <dgm:spPr/>
      <dgm:t>
        <a:bodyPr/>
        <a:lstStyle/>
        <a:p>
          <a:endParaRPr lang="es-CO"/>
        </a:p>
      </dgm:t>
    </dgm:pt>
    <dgm:pt modelId="{B339326D-34E8-40C1-8BBD-38A680C296DC}">
      <dgm:prSet phldrT="[Texto]" custT="1"/>
      <dgm:spPr/>
      <dgm:t>
        <a:bodyPr/>
        <a:lstStyle/>
        <a:p>
          <a:pPr algn="l"/>
          <a:r>
            <a:rPr lang="es-CO" sz="1000" b="1">
              <a:latin typeface="Arial" panose="020B0604020202020204" pitchFamily="34" charset="0"/>
              <a:cs typeface="Arial" panose="020B0604020202020204" pitchFamily="34" charset="0"/>
            </a:rPr>
            <a:t>LINEA ESTRATÉGICA - ALTA DIRECCIÓN - Y COMITÉ DE COORDINACIÓN DE CONTROL INTERNO </a:t>
          </a:r>
        </a:p>
      </dgm:t>
    </dgm:pt>
    <dgm:pt modelId="{A05C0AB5-2476-4319-A459-F2E23151C3BF}" type="parTrans" cxnId="{589C4059-A70D-42D1-A1BC-0A9858BA97E9}">
      <dgm:prSet/>
      <dgm:spPr/>
      <dgm:t>
        <a:bodyPr/>
        <a:lstStyle/>
        <a:p>
          <a:endParaRPr lang="es-CO" sz="1000">
            <a:latin typeface="Arial" panose="020B0604020202020204" pitchFamily="34" charset="0"/>
            <a:cs typeface="Arial" panose="020B0604020202020204" pitchFamily="34" charset="0"/>
          </a:endParaRPr>
        </a:p>
      </dgm:t>
    </dgm:pt>
    <dgm:pt modelId="{C4D7EB90-2657-4EE7-822B-68C0D1E9B6B9}" type="sibTrans" cxnId="{589C4059-A70D-42D1-A1BC-0A9858BA97E9}">
      <dgm:prSet/>
      <dgm:spPr/>
      <dgm:t>
        <a:bodyPr/>
        <a:lstStyle/>
        <a:p>
          <a:endParaRPr lang="es-CO" sz="1000">
            <a:latin typeface="Arial" panose="020B0604020202020204" pitchFamily="34" charset="0"/>
            <a:cs typeface="Arial" panose="020B0604020202020204" pitchFamily="34" charset="0"/>
          </a:endParaRPr>
        </a:p>
      </dgm:t>
    </dgm:pt>
    <dgm:pt modelId="{A882EDA5-1895-4DAC-8D4F-EC67C495DB5D}">
      <dgm:prSet phldrT="[Texto]" custT="1"/>
      <dgm:spPr/>
      <dgm:t>
        <a:bodyPr/>
        <a:lstStyle/>
        <a:p>
          <a:pPr algn="l"/>
          <a:r>
            <a:rPr lang="es-CO" sz="1000" b="1">
              <a:latin typeface="Arial" panose="020B0604020202020204" pitchFamily="34" charset="0"/>
              <a:cs typeface="Arial" panose="020B0604020202020204" pitchFamily="34" charset="0"/>
            </a:rPr>
            <a:t>PRIMERA LINEA DE DEFENSA - RESPONSABLES DE PROCESOS Y EQUIPOS DE TRABAJO</a:t>
          </a:r>
        </a:p>
      </dgm:t>
    </dgm:pt>
    <dgm:pt modelId="{9850A7E9-B8B5-45E5-88C8-4E92E9F2F3EF}" type="parTrans" cxnId="{1DE40354-59C9-449A-9526-B91BC08DB002}">
      <dgm:prSet/>
      <dgm:spPr/>
      <dgm:t>
        <a:bodyPr/>
        <a:lstStyle/>
        <a:p>
          <a:endParaRPr lang="es-CO" sz="1000">
            <a:latin typeface="Arial" panose="020B0604020202020204" pitchFamily="34" charset="0"/>
            <a:cs typeface="Arial" panose="020B0604020202020204" pitchFamily="34" charset="0"/>
          </a:endParaRPr>
        </a:p>
      </dgm:t>
    </dgm:pt>
    <dgm:pt modelId="{CF235B8D-F857-453F-A73F-290DB90E3B58}" type="sibTrans" cxnId="{1DE40354-59C9-449A-9526-B91BC08DB002}">
      <dgm:prSet/>
      <dgm:spPr/>
      <dgm:t>
        <a:bodyPr/>
        <a:lstStyle/>
        <a:p>
          <a:endParaRPr lang="es-CO" sz="1000">
            <a:latin typeface="Arial" panose="020B0604020202020204" pitchFamily="34" charset="0"/>
            <a:cs typeface="Arial" panose="020B0604020202020204" pitchFamily="34" charset="0"/>
          </a:endParaRPr>
        </a:p>
      </dgm:t>
    </dgm:pt>
    <dgm:pt modelId="{F2871EEF-0C83-4A1B-A3F7-638C84744BBD}">
      <dgm:prSet phldrT="[Texto]" custT="1"/>
      <dgm:spPr/>
      <dgm:t>
        <a:bodyPr/>
        <a:lstStyle/>
        <a:p>
          <a:pPr algn="just"/>
          <a:r>
            <a:rPr lang="es-CO" sz="1000">
              <a:latin typeface="Arial" panose="020B0604020202020204" pitchFamily="34" charset="0"/>
              <a:cs typeface="Arial" panose="020B0604020202020204" pitchFamily="34" charset="0"/>
            </a:rPr>
            <a:t>Todos los servidores tienen una responsabilidad frente a la aplicación efectiva de controles, por lo que se trata de un seguimiento permanente, esto incluye la aplicación de controles de gerencia operativa que corresponde aquellos que son aplicados coordinadores de los procesos. </a:t>
          </a:r>
        </a:p>
      </dgm:t>
    </dgm:pt>
    <dgm:pt modelId="{BF4F47DF-5AD1-483B-9F75-F21AF6BCB379}" type="parTrans" cxnId="{C322B319-27A6-4E93-A390-634CAEDA0CA6}">
      <dgm:prSet/>
      <dgm:spPr/>
      <dgm:t>
        <a:bodyPr/>
        <a:lstStyle/>
        <a:p>
          <a:endParaRPr lang="es-CO" sz="1000">
            <a:latin typeface="Arial" panose="020B0604020202020204" pitchFamily="34" charset="0"/>
            <a:cs typeface="Arial" panose="020B0604020202020204" pitchFamily="34" charset="0"/>
          </a:endParaRPr>
        </a:p>
      </dgm:t>
    </dgm:pt>
    <dgm:pt modelId="{9DFE6DD2-07C9-455F-B500-59BDF59F706D}" type="sibTrans" cxnId="{C322B319-27A6-4E93-A390-634CAEDA0CA6}">
      <dgm:prSet/>
      <dgm:spPr/>
      <dgm:t>
        <a:bodyPr/>
        <a:lstStyle/>
        <a:p>
          <a:endParaRPr lang="es-CO" sz="1000">
            <a:latin typeface="Arial" panose="020B0604020202020204" pitchFamily="34" charset="0"/>
            <a:cs typeface="Arial" panose="020B0604020202020204" pitchFamily="34" charset="0"/>
          </a:endParaRPr>
        </a:p>
      </dgm:t>
    </dgm:pt>
    <dgm:pt modelId="{5E2976FF-1E84-4658-A2C0-7ACC66429ADE}">
      <dgm:prSet phldrT="[Texto]" custT="1"/>
      <dgm:spPr/>
      <dgm:t>
        <a:bodyPr/>
        <a:lstStyle/>
        <a:p>
          <a:pPr algn="just"/>
          <a:r>
            <a:rPr lang="es-CO" sz="1000" b="1">
              <a:latin typeface="Arial" panose="020B0604020202020204" pitchFamily="34" charset="0"/>
              <a:cs typeface="Arial" panose="020B0604020202020204" pitchFamily="34" charset="0"/>
            </a:rPr>
            <a:t>SEGUNDA LINEA DE DEFENSA - JEFE DE LA OFICINA ASESORA DE PLANEACIÓN INSTITUCIONAL Y DIRECCIONAMIENTO ESTRATÉGICO, COORDINADORES DE EQUIPOS DE TRABAJO, ÁREA FINANCIERA, JEFE OFICINA ASESORA DE DIRECCIONAMIENTO TIC. </a:t>
          </a:r>
        </a:p>
      </dgm:t>
    </dgm:pt>
    <dgm:pt modelId="{8B3041AF-145B-4439-87C9-451FA13D0905}" type="parTrans" cxnId="{B5C08D5A-ECFC-4882-BCA8-A73E533865F4}">
      <dgm:prSet/>
      <dgm:spPr/>
      <dgm:t>
        <a:bodyPr/>
        <a:lstStyle/>
        <a:p>
          <a:endParaRPr lang="es-CO" sz="1000">
            <a:latin typeface="Arial" panose="020B0604020202020204" pitchFamily="34" charset="0"/>
            <a:cs typeface="Arial" panose="020B0604020202020204" pitchFamily="34" charset="0"/>
          </a:endParaRPr>
        </a:p>
      </dgm:t>
    </dgm:pt>
    <dgm:pt modelId="{6091C03E-A4B2-488D-9B88-19DC44408ACD}" type="sibTrans" cxnId="{B5C08D5A-ECFC-4882-BCA8-A73E533865F4}">
      <dgm:prSet/>
      <dgm:spPr/>
      <dgm:t>
        <a:bodyPr/>
        <a:lstStyle/>
        <a:p>
          <a:endParaRPr lang="es-CO" sz="1000">
            <a:latin typeface="Arial" panose="020B0604020202020204" pitchFamily="34" charset="0"/>
            <a:cs typeface="Arial" panose="020B0604020202020204" pitchFamily="34" charset="0"/>
          </a:endParaRPr>
        </a:p>
      </dgm:t>
    </dgm:pt>
    <dgm:pt modelId="{896AE2A8-103F-48D2-9C6F-61DAEAEB1586}">
      <dgm:prSet phldrT="[Texto]" custT="1"/>
      <dgm:spPr/>
      <dgm:t>
        <a:bodyPr/>
        <a:lstStyle/>
        <a:p>
          <a:pPr algn="just"/>
          <a:r>
            <a:rPr lang="es-CO" sz="1000">
              <a:latin typeface="Arial" panose="020B0604020202020204" pitchFamily="34" charset="0"/>
              <a:cs typeface="Arial" panose="020B0604020202020204" pitchFamily="34" charset="0"/>
            </a:rPr>
            <a:t>Corresponde al seguimiento periodico de todos los riesgos por la Oficina de Planeación, permitiendo que se generen recomendaciones y posibles ajustes a los mapas de riesgos, de manera tal que las instancias de primera linea puedan establecer mejoras a los controles y a los riesgos, así mismo garantizar su aplicación efectiva, lo que implica que se deben incorporar ejercicios de asesoria y acompalamiento a los lideres de los procesos y sus equipos para la mejora de ese tema. </a:t>
          </a:r>
        </a:p>
      </dgm:t>
    </dgm:pt>
    <dgm:pt modelId="{EA672613-1CF5-4937-9FF2-24F25AC968CE}" type="parTrans" cxnId="{167DC06A-E173-4697-914F-2348C0E5A6A2}">
      <dgm:prSet/>
      <dgm:spPr/>
      <dgm:t>
        <a:bodyPr/>
        <a:lstStyle/>
        <a:p>
          <a:endParaRPr lang="es-CO" sz="1000">
            <a:latin typeface="Arial" panose="020B0604020202020204" pitchFamily="34" charset="0"/>
            <a:cs typeface="Arial" panose="020B0604020202020204" pitchFamily="34" charset="0"/>
          </a:endParaRPr>
        </a:p>
      </dgm:t>
    </dgm:pt>
    <dgm:pt modelId="{F51B8E78-15C7-4BB3-92AB-3FD3091F05C6}" type="sibTrans" cxnId="{167DC06A-E173-4697-914F-2348C0E5A6A2}">
      <dgm:prSet/>
      <dgm:spPr/>
      <dgm:t>
        <a:bodyPr/>
        <a:lstStyle/>
        <a:p>
          <a:endParaRPr lang="es-CO" sz="1000">
            <a:latin typeface="Arial" panose="020B0604020202020204" pitchFamily="34" charset="0"/>
            <a:cs typeface="Arial" panose="020B0604020202020204" pitchFamily="34" charset="0"/>
          </a:endParaRPr>
        </a:p>
      </dgm:t>
    </dgm:pt>
    <dgm:pt modelId="{F469A0AE-5C1E-4927-A652-0EC2B9328A08}">
      <dgm:prSet phldrT="[Texto]" custT="1"/>
      <dgm:spPr/>
      <dgm:t>
        <a:bodyPr/>
        <a:lstStyle/>
        <a:p>
          <a:pPr algn="just"/>
          <a:r>
            <a:rPr lang="es-CO" sz="1000">
              <a:latin typeface="Arial" panose="020B0604020202020204" pitchFamily="34" charset="0"/>
              <a:cs typeface="Arial" panose="020B0604020202020204" pitchFamily="34" charset="0"/>
            </a:rPr>
            <a:t>Define y aprueba la Politica de Administración del Riesgo, en el marco del Comité Institucional de Coordinación de Contro Interno, acorde con la cual, atendiendo la periocidad para el seguimiento a riesgos criticos debe aplicar el monitoreo correspondiente haciendo uso de la información suministrada por las instancias de 2a linea identificadas, con base en lo cual toma acciones necesarias para intervenir situaciones detectadas como incumplimientos, retrasos e incluso posibles actuaciones irregularies, evitando consecuencias más graves para la entidad. </a:t>
          </a:r>
        </a:p>
      </dgm:t>
    </dgm:pt>
    <dgm:pt modelId="{A1588A09-7D6D-4539-B34E-CEE287DFC48D}" type="sibTrans" cxnId="{81992D36-5660-4DFB-B72E-2D47BAA2C7A1}">
      <dgm:prSet/>
      <dgm:spPr/>
      <dgm:t>
        <a:bodyPr/>
        <a:lstStyle/>
        <a:p>
          <a:endParaRPr lang="es-CO" sz="1000">
            <a:latin typeface="Arial" panose="020B0604020202020204" pitchFamily="34" charset="0"/>
            <a:cs typeface="Arial" panose="020B0604020202020204" pitchFamily="34" charset="0"/>
          </a:endParaRPr>
        </a:p>
      </dgm:t>
    </dgm:pt>
    <dgm:pt modelId="{197C2ECC-10A9-42C0-B9DE-F9FFC1598899}" type="parTrans" cxnId="{81992D36-5660-4DFB-B72E-2D47BAA2C7A1}">
      <dgm:prSet/>
      <dgm:spPr/>
      <dgm:t>
        <a:bodyPr/>
        <a:lstStyle/>
        <a:p>
          <a:endParaRPr lang="es-CO" sz="1000">
            <a:latin typeface="Arial" panose="020B0604020202020204" pitchFamily="34" charset="0"/>
            <a:cs typeface="Arial" panose="020B0604020202020204" pitchFamily="34" charset="0"/>
          </a:endParaRPr>
        </a:p>
      </dgm:t>
    </dgm:pt>
    <dgm:pt modelId="{1CF97C7A-B65D-4B34-A85E-234BA3FFD0C9}">
      <dgm:prSet custT="1"/>
      <dgm:spPr/>
      <dgm:t>
        <a:bodyPr/>
        <a:lstStyle/>
        <a:p>
          <a:pPr algn="l"/>
          <a:endParaRPr lang="es-CO" sz="1000" b="1">
            <a:latin typeface="Arial" panose="020B0604020202020204" pitchFamily="34" charset="0"/>
            <a:cs typeface="Arial" panose="020B0604020202020204" pitchFamily="34" charset="0"/>
          </a:endParaRPr>
        </a:p>
        <a:p>
          <a:pPr algn="l"/>
          <a:r>
            <a:rPr lang="es-CO" sz="1000" b="1">
              <a:latin typeface="Arial" panose="020B0604020202020204" pitchFamily="34" charset="0"/>
              <a:cs typeface="Arial" panose="020B0604020202020204" pitchFamily="34" charset="0"/>
            </a:rPr>
            <a:t>TERCERA LINEA DE DEFENSA - JEFE OFICINA DE CONTROL INTERNO A LA GESTIÓN </a:t>
          </a:r>
        </a:p>
        <a:p>
          <a:pPr algn="just"/>
          <a:r>
            <a:rPr lang="es-CO" sz="1000">
              <a:latin typeface="Arial" panose="020B0604020202020204" pitchFamily="34" charset="0"/>
              <a:cs typeface="Arial" panose="020B0604020202020204" pitchFamily="34" charset="0"/>
            </a:rPr>
            <a:t>Seguimiento y evaluación a través de la auditoria interna para verificar y establecer la efectividad de los controles para evitar la materialización de riesgos. A través del Plan Anual de Auditorias propine esquemas de asesoria y acompañamiento a la entidad, actividades que pueden coordinar con la Oficina Asesora de Planeación Institucional y Direccionamiento Estrategico.  </a:t>
          </a:r>
        </a:p>
        <a:p>
          <a:pPr algn="l"/>
          <a:endParaRPr lang="es-CO" sz="1000">
            <a:latin typeface="Arial" panose="020B0604020202020204" pitchFamily="34" charset="0"/>
            <a:cs typeface="Arial" panose="020B0604020202020204" pitchFamily="34" charset="0"/>
          </a:endParaRPr>
        </a:p>
      </dgm:t>
    </dgm:pt>
    <dgm:pt modelId="{86C5079B-FE95-4A1D-8C9F-FE6813FA63CF}" type="parTrans" cxnId="{1C84D65C-7460-42D5-9569-FD694BD07822}">
      <dgm:prSet/>
      <dgm:spPr/>
      <dgm:t>
        <a:bodyPr/>
        <a:lstStyle/>
        <a:p>
          <a:endParaRPr lang="es-CO" sz="1000">
            <a:latin typeface="Arial" panose="020B0604020202020204" pitchFamily="34" charset="0"/>
            <a:cs typeface="Arial" panose="020B0604020202020204" pitchFamily="34" charset="0"/>
          </a:endParaRPr>
        </a:p>
      </dgm:t>
    </dgm:pt>
    <dgm:pt modelId="{A0B3FE63-E4B2-4E2E-BCA3-323A10173E87}" type="sibTrans" cxnId="{1C84D65C-7460-42D5-9569-FD694BD07822}">
      <dgm:prSet/>
      <dgm:spPr/>
      <dgm:t>
        <a:bodyPr/>
        <a:lstStyle/>
        <a:p>
          <a:endParaRPr lang="es-CO" sz="1000">
            <a:latin typeface="Arial" panose="020B0604020202020204" pitchFamily="34" charset="0"/>
            <a:cs typeface="Arial" panose="020B0604020202020204" pitchFamily="34" charset="0"/>
          </a:endParaRPr>
        </a:p>
      </dgm:t>
    </dgm:pt>
    <dgm:pt modelId="{D83655F7-51A3-44F1-9293-A226A9A3DF28}" type="pres">
      <dgm:prSet presAssocID="{454B1A70-D9A8-4F14-A1FC-36F6B767C088}" presName="linear" presStyleCnt="0">
        <dgm:presLayoutVars>
          <dgm:dir/>
          <dgm:resizeHandles val="exact"/>
        </dgm:presLayoutVars>
      </dgm:prSet>
      <dgm:spPr/>
      <dgm:t>
        <a:bodyPr/>
        <a:lstStyle/>
        <a:p>
          <a:endParaRPr lang="es-ES"/>
        </a:p>
      </dgm:t>
    </dgm:pt>
    <dgm:pt modelId="{E7D207B7-BABC-46DD-87FA-C69F0622EA11}" type="pres">
      <dgm:prSet presAssocID="{B339326D-34E8-40C1-8BBD-38A680C296DC}" presName="comp" presStyleCnt="0"/>
      <dgm:spPr/>
    </dgm:pt>
    <dgm:pt modelId="{265BED7F-2EDC-4907-90D6-FFB20AD39B63}" type="pres">
      <dgm:prSet presAssocID="{B339326D-34E8-40C1-8BBD-38A680C296DC}" presName="box" presStyleLbl="node1" presStyleIdx="0" presStyleCnt="4" custScaleY="270728"/>
      <dgm:spPr/>
      <dgm:t>
        <a:bodyPr/>
        <a:lstStyle/>
        <a:p>
          <a:endParaRPr lang="es-ES"/>
        </a:p>
      </dgm:t>
    </dgm:pt>
    <dgm:pt modelId="{B2BC4DD1-7BDF-46DF-B4D0-01DEACECA3F0}" type="pres">
      <dgm:prSet presAssocID="{B339326D-34E8-40C1-8BBD-38A680C296DC}" presName="img" presStyleLbl="fgImgPlace1"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l="-41000" r="-41000"/>
          </a:stretch>
        </a:blipFill>
      </dgm:spPr>
    </dgm:pt>
    <dgm:pt modelId="{6181DB65-2921-4D34-A5F1-6B324F4A7866}" type="pres">
      <dgm:prSet presAssocID="{B339326D-34E8-40C1-8BBD-38A680C296DC}" presName="text" presStyleLbl="node1" presStyleIdx="0" presStyleCnt="4">
        <dgm:presLayoutVars>
          <dgm:bulletEnabled val="1"/>
        </dgm:presLayoutVars>
      </dgm:prSet>
      <dgm:spPr/>
      <dgm:t>
        <a:bodyPr/>
        <a:lstStyle/>
        <a:p>
          <a:endParaRPr lang="es-ES"/>
        </a:p>
      </dgm:t>
    </dgm:pt>
    <dgm:pt modelId="{CABC8A5A-DAB5-4056-B745-FB77CE27C388}" type="pres">
      <dgm:prSet presAssocID="{C4D7EB90-2657-4EE7-822B-68C0D1E9B6B9}" presName="spacer" presStyleCnt="0"/>
      <dgm:spPr/>
    </dgm:pt>
    <dgm:pt modelId="{7DEC5E76-8C85-47B0-8805-1F6A38A5D1FF}" type="pres">
      <dgm:prSet presAssocID="{A882EDA5-1895-4DAC-8D4F-EC67C495DB5D}" presName="comp" presStyleCnt="0"/>
      <dgm:spPr/>
    </dgm:pt>
    <dgm:pt modelId="{9B835125-D222-420A-B7FA-F3604EC4FB33}" type="pres">
      <dgm:prSet presAssocID="{A882EDA5-1895-4DAC-8D4F-EC67C495DB5D}" presName="box" presStyleLbl="node1" presStyleIdx="1" presStyleCnt="4" custScaleY="176332"/>
      <dgm:spPr/>
      <dgm:t>
        <a:bodyPr/>
        <a:lstStyle/>
        <a:p>
          <a:endParaRPr lang="es-ES"/>
        </a:p>
      </dgm:t>
    </dgm:pt>
    <dgm:pt modelId="{BF497068-689E-49CD-8153-CA72B6B8C019}" type="pres">
      <dgm:prSet presAssocID="{A882EDA5-1895-4DAC-8D4F-EC67C495DB5D}" presName="img" presStyleLbl="fgImgPlace1" presStyleIdx="1" presStyleCnt="4"/>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5000" r="-5000"/>
          </a:stretch>
        </a:blipFill>
      </dgm:spPr>
      <dgm:t>
        <a:bodyPr/>
        <a:lstStyle/>
        <a:p>
          <a:endParaRPr lang="es-ES"/>
        </a:p>
      </dgm:t>
    </dgm:pt>
    <dgm:pt modelId="{D07D07C5-AE1D-4348-B143-00F66D67E2EF}" type="pres">
      <dgm:prSet presAssocID="{A882EDA5-1895-4DAC-8D4F-EC67C495DB5D}" presName="text" presStyleLbl="node1" presStyleIdx="1" presStyleCnt="4">
        <dgm:presLayoutVars>
          <dgm:bulletEnabled val="1"/>
        </dgm:presLayoutVars>
      </dgm:prSet>
      <dgm:spPr/>
      <dgm:t>
        <a:bodyPr/>
        <a:lstStyle/>
        <a:p>
          <a:endParaRPr lang="es-ES"/>
        </a:p>
      </dgm:t>
    </dgm:pt>
    <dgm:pt modelId="{F592080F-3703-44D3-99BC-91DA77C2952B}" type="pres">
      <dgm:prSet presAssocID="{CF235B8D-F857-453F-A73F-290DB90E3B58}" presName="spacer" presStyleCnt="0"/>
      <dgm:spPr/>
    </dgm:pt>
    <dgm:pt modelId="{D45E2A2A-A95D-4A28-AD7A-0D2D0D4953A2}" type="pres">
      <dgm:prSet presAssocID="{5E2976FF-1E84-4658-A2C0-7ACC66429ADE}" presName="comp" presStyleCnt="0"/>
      <dgm:spPr/>
    </dgm:pt>
    <dgm:pt modelId="{9044EB92-DF03-45F2-9247-6781EC91B3C1}" type="pres">
      <dgm:prSet presAssocID="{5E2976FF-1E84-4658-A2C0-7ACC66429ADE}" presName="box" presStyleLbl="node1" presStyleIdx="2" presStyleCnt="4" custScaleY="262479"/>
      <dgm:spPr/>
      <dgm:t>
        <a:bodyPr/>
        <a:lstStyle/>
        <a:p>
          <a:endParaRPr lang="es-ES"/>
        </a:p>
      </dgm:t>
    </dgm:pt>
    <dgm:pt modelId="{4E4B60F1-BCAD-4296-87BB-2AE633BDA3E1}" type="pres">
      <dgm:prSet presAssocID="{5E2976FF-1E84-4658-A2C0-7ACC66429ADE}" presName="img" presStyleLbl="fgImgPlace1" presStyleIdx="2" presStyleCnt="4"/>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15000" r="-15000"/>
          </a:stretch>
        </a:blipFill>
      </dgm:spPr>
      <dgm:t>
        <a:bodyPr/>
        <a:lstStyle/>
        <a:p>
          <a:endParaRPr lang="es-ES"/>
        </a:p>
      </dgm:t>
    </dgm:pt>
    <dgm:pt modelId="{C7F50CA6-E5EE-4F32-9C62-3E4B045FDB1E}" type="pres">
      <dgm:prSet presAssocID="{5E2976FF-1E84-4658-A2C0-7ACC66429ADE}" presName="text" presStyleLbl="node1" presStyleIdx="2" presStyleCnt="4">
        <dgm:presLayoutVars>
          <dgm:bulletEnabled val="1"/>
        </dgm:presLayoutVars>
      </dgm:prSet>
      <dgm:spPr/>
      <dgm:t>
        <a:bodyPr/>
        <a:lstStyle/>
        <a:p>
          <a:endParaRPr lang="es-ES"/>
        </a:p>
      </dgm:t>
    </dgm:pt>
    <dgm:pt modelId="{B5F9E164-E218-40BB-B440-3DC3A2956260}" type="pres">
      <dgm:prSet presAssocID="{6091C03E-A4B2-488D-9B88-19DC44408ACD}" presName="spacer" presStyleCnt="0"/>
      <dgm:spPr/>
    </dgm:pt>
    <dgm:pt modelId="{078EFCFB-CB8C-4365-80D4-2B433EBFCBAD}" type="pres">
      <dgm:prSet presAssocID="{1CF97C7A-B65D-4B34-A85E-234BA3FFD0C9}" presName="comp" presStyleCnt="0"/>
      <dgm:spPr/>
    </dgm:pt>
    <dgm:pt modelId="{CDE1B7E9-607B-4591-9781-8FF9348F23BE}" type="pres">
      <dgm:prSet presAssocID="{1CF97C7A-B65D-4B34-A85E-234BA3FFD0C9}" presName="box" presStyleLbl="node1" presStyleIdx="3" presStyleCnt="4" custScaleY="171088"/>
      <dgm:spPr/>
      <dgm:t>
        <a:bodyPr/>
        <a:lstStyle/>
        <a:p>
          <a:endParaRPr lang="es-ES"/>
        </a:p>
      </dgm:t>
    </dgm:pt>
    <dgm:pt modelId="{55B480BB-B9FC-4F8F-8EC6-9E31FA716F9A}" type="pres">
      <dgm:prSet presAssocID="{1CF97C7A-B65D-4B34-A85E-234BA3FFD0C9}" presName="img" presStyleLbl="fgImgPlace1" presStyleIdx="3" presStyleCnt="4"/>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11000" r="-11000"/>
          </a:stretch>
        </a:blipFill>
      </dgm:spPr>
      <dgm:t>
        <a:bodyPr/>
        <a:lstStyle/>
        <a:p>
          <a:endParaRPr lang="es-ES"/>
        </a:p>
      </dgm:t>
    </dgm:pt>
    <dgm:pt modelId="{4EE50647-D722-4A08-BBBB-91537C6EEC62}" type="pres">
      <dgm:prSet presAssocID="{1CF97C7A-B65D-4B34-A85E-234BA3FFD0C9}" presName="text" presStyleLbl="node1" presStyleIdx="3" presStyleCnt="4">
        <dgm:presLayoutVars>
          <dgm:bulletEnabled val="1"/>
        </dgm:presLayoutVars>
      </dgm:prSet>
      <dgm:spPr/>
      <dgm:t>
        <a:bodyPr/>
        <a:lstStyle/>
        <a:p>
          <a:endParaRPr lang="es-ES"/>
        </a:p>
      </dgm:t>
    </dgm:pt>
  </dgm:ptLst>
  <dgm:cxnLst>
    <dgm:cxn modelId="{C115CF1A-3AFF-427B-A161-887690C86164}" type="presOf" srcId="{F2871EEF-0C83-4A1B-A3F7-638C84744BBD}" destId="{9B835125-D222-420A-B7FA-F3604EC4FB33}" srcOrd="0" destOrd="1" presId="urn:microsoft.com/office/officeart/2005/8/layout/vList4"/>
    <dgm:cxn modelId="{C8A2A628-28EC-4CC2-9986-4FCA846CEC59}" type="presOf" srcId="{896AE2A8-103F-48D2-9C6F-61DAEAEB1586}" destId="{9044EB92-DF03-45F2-9247-6781EC91B3C1}" srcOrd="0" destOrd="1" presId="urn:microsoft.com/office/officeart/2005/8/layout/vList4"/>
    <dgm:cxn modelId="{167DC06A-E173-4697-914F-2348C0E5A6A2}" srcId="{5E2976FF-1E84-4658-A2C0-7ACC66429ADE}" destId="{896AE2A8-103F-48D2-9C6F-61DAEAEB1586}" srcOrd="0" destOrd="0" parTransId="{EA672613-1CF5-4937-9FF2-24F25AC968CE}" sibTransId="{F51B8E78-15C7-4BB3-92AB-3FD3091F05C6}"/>
    <dgm:cxn modelId="{830613A3-6147-45B5-A3CD-0CBAD8369906}" type="presOf" srcId="{1CF97C7A-B65D-4B34-A85E-234BA3FFD0C9}" destId="{CDE1B7E9-607B-4591-9781-8FF9348F23BE}" srcOrd="0" destOrd="0" presId="urn:microsoft.com/office/officeart/2005/8/layout/vList4"/>
    <dgm:cxn modelId="{C322B319-27A6-4E93-A390-634CAEDA0CA6}" srcId="{A882EDA5-1895-4DAC-8D4F-EC67C495DB5D}" destId="{F2871EEF-0C83-4A1B-A3F7-638C84744BBD}" srcOrd="0" destOrd="0" parTransId="{BF4F47DF-5AD1-483B-9F75-F21AF6BCB379}" sibTransId="{9DFE6DD2-07C9-455F-B500-59BDF59F706D}"/>
    <dgm:cxn modelId="{A4CD1BFB-49FC-44FB-B8C3-11A67A997F11}" type="presOf" srcId="{B339326D-34E8-40C1-8BBD-38A680C296DC}" destId="{6181DB65-2921-4D34-A5F1-6B324F4A7866}" srcOrd="1" destOrd="0" presId="urn:microsoft.com/office/officeart/2005/8/layout/vList4"/>
    <dgm:cxn modelId="{6D90B060-7BBA-4FB9-9B12-9F58F4AC3E5D}" type="presOf" srcId="{F469A0AE-5C1E-4927-A652-0EC2B9328A08}" destId="{6181DB65-2921-4D34-A5F1-6B324F4A7866}" srcOrd="1" destOrd="1" presId="urn:microsoft.com/office/officeart/2005/8/layout/vList4"/>
    <dgm:cxn modelId="{589C4059-A70D-42D1-A1BC-0A9858BA97E9}" srcId="{454B1A70-D9A8-4F14-A1FC-36F6B767C088}" destId="{B339326D-34E8-40C1-8BBD-38A680C296DC}" srcOrd="0" destOrd="0" parTransId="{A05C0AB5-2476-4319-A459-F2E23151C3BF}" sibTransId="{C4D7EB90-2657-4EE7-822B-68C0D1E9B6B9}"/>
    <dgm:cxn modelId="{77E0AC42-FEC9-4E3B-B0A0-C69BC31CA3A2}" type="presOf" srcId="{1CF97C7A-B65D-4B34-A85E-234BA3FFD0C9}" destId="{4EE50647-D722-4A08-BBBB-91537C6EEC62}" srcOrd="1" destOrd="0" presId="urn:microsoft.com/office/officeart/2005/8/layout/vList4"/>
    <dgm:cxn modelId="{1C84D65C-7460-42D5-9569-FD694BD07822}" srcId="{454B1A70-D9A8-4F14-A1FC-36F6B767C088}" destId="{1CF97C7A-B65D-4B34-A85E-234BA3FFD0C9}" srcOrd="3" destOrd="0" parTransId="{86C5079B-FE95-4A1D-8C9F-FE6813FA63CF}" sibTransId="{A0B3FE63-E4B2-4E2E-BCA3-323A10173E87}"/>
    <dgm:cxn modelId="{79B175CD-DC88-463B-9139-C1E7C1F03C37}" type="presOf" srcId="{F469A0AE-5C1E-4927-A652-0EC2B9328A08}" destId="{265BED7F-2EDC-4907-90D6-FFB20AD39B63}" srcOrd="0" destOrd="1" presId="urn:microsoft.com/office/officeart/2005/8/layout/vList4"/>
    <dgm:cxn modelId="{460D9F17-5D73-4357-8261-5F07E86ADBD0}" type="presOf" srcId="{B339326D-34E8-40C1-8BBD-38A680C296DC}" destId="{265BED7F-2EDC-4907-90D6-FFB20AD39B63}" srcOrd="0" destOrd="0" presId="urn:microsoft.com/office/officeart/2005/8/layout/vList4"/>
    <dgm:cxn modelId="{D528FC80-74CB-43E0-9693-74679FB652F3}" type="presOf" srcId="{5E2976FF-1E84-4658-A2C0-7ACC66429ADE}" destId="{9044EB92-DF03-45F2-9247-6781EC91B3C1}" srcOrd="0" destOrd="0" presId="urn:microsoft.com/office/officeart/2005/8/layout/vList4"/>
    <dgm:cxn modelId="{81992D36-5660-4DFB-B72E-2D47BAA2C7A1}" srcId="{B339326D-34E8-40C1-8BBD-38A680C296DC}" destId="{F469A0AE-5C1E-4927-A652-0EC2B9328A08}" srcOrd="0" destOrd="0" parTransId="{197C2ECC-10A9-42C0-B9DE-F9FFC1598899}" sibTransId="{A1588A09-7D6D-4539-B34E-CEE287DFC48D}"/>
    <dgm:cxn modelId="{EE629D55-6F2A-4CA1-8D3B-486DA7FCB595}" type="presOf" srcId="{A882EDA5-1895-4DAC-8D4F-EC67C495DB5D}" destId="{D07D07C5-AE1D-4348-B143-00F66D67E2EF}" srcOrd="1" destOrd="0" presId="urn:microsoft.com/office/officeart/2005/8/layout/vList4"/>
    <dgm:cxn modelId="{86505077-30DD-462B-BFB6-211C5CF96806}" type="presOf" srcId="{A882EDA5-1895-4DAC-8D4F-EC67C495DB5D}" destId="{9B835125-D222-420A-B7FA-F3604EC4FB33}" srcOrd="0" destOrd="0" presId="urn:microsoft.com/office/officeart/2005/8/layout/vList4"/>
    <dgm:cxn modelId="{BAB10CE2-AA91-4CD4-9EAD-B5FE13A2AE95}" type="presOf" srcId="{F2871EEF-0C83-4A1B-A3F7-638C84744BBD}" destId="{D07D07C5-AE1D-4348-B143-00F66D67E2EF}" srcOrd="1" destOrd="1" presId="urn:microsoft.com/office/officeart/2005/8/layout/vList4"/>
    <dgm:cxn modelId="{2EAE0E47-863C-4DDA-B68E-4329315C2CB6}" type="presOf" srcId="{454B1A70-D9A8-4F14-A1FC-36F6B767C088}" destId="{D83655F7-51A3-44F1-9293-A226A9A3DF28}" srcOrd="0" destOrd="0" presId="urn:microsoft.com/office/officeart/2005/8/layout/vList4"/>
    <dgm:cxn modelId="{1DE40354-59C9-449A-9526-B91BC08DB002}" srcId="{454B1A70-D9A8-4F14-A1FC-36F6B767C088}" destId="{A882EDA5-1895-4DAC-8D4F-EC67C495DB5D}" srcOrd="1" destOrd="0" parTransId="{9850A7E9-B8B5-45E5-88C8-4E92E9F2F3EF}" sibTransId="{CF235B8D-F857-453F-A73F-290DB90E3B58}"/>
    <dgm:cxn modelId="{B5C08D5A-ECFC-4882-BCA8-A73E533865F4}" srcId="{454B1A70-D9A8-4F14-A1FC-36F6B767C088}" destId="{5E2976FF-1E84-4658-A2C0-7ACC66429ADE}" srcOrd="2" destOrd="0" parTransId="{8B3041AF-145B-4439-87C9-451FA13D0905}" sibTransId="{6091C03E-A4B2-488D-9B88-19DC44408ACD}"/>
    <dgm:cxn modelId="{39507CF9-EFE3-4958-AC4A-CAD19EA823F9}" type="presOf" srcId="{5E2976FF-1E84-4658-A2C0-7ACC66429ADE}" destId="{C7F50CA6-E5EE-4F32-9C62-3E4B045FDB1E}" srcOrd="1" destOrd="0" presId="urn:microsoft.com/office/officeart/2005/8/layout/vList4"/>
    <dgm:cxn modelId="{3301F5CD-7D1B-4D68-89F2-9E24312784D0}" type="presOf" srcId="{896AE2A8-103F-48D2-9C6F-61DAEAEB1586}" destId="{C7F50CA6-E5EE-4F32-9C62-3E4B045FDB1E}" srcOrd="1" destOrd="1" presId="urn:microsoft.com/office/officeart/2005/8/layout/vList4"/>
    <dgm:cxn modelId="{999310D8-3EAB-461A-AB94-438E6225C710}" type="presParOf" srcId="{D83655F7-51A3-44F1-9293-A226A9A3DF28}" destId="{E7D207B7-BABC-46DD-87FA-C69F0622EA11}" srcOrd="0" destOrd="0" presId="urn:microsoft.com/office/officeart/2005/8/layout/vList4"/>
    <dgm:cxn modelId="{E8C51EDB-AFD4-4654-9A10-C150B661C009}" type="presParOf" srcId="{E7D207B7-BABC-46DD-87FA-C69F0622EA11}" destId="{265BED7F-2EDC-4907-90D6-FFB20AD39B63}" srcOrd="0" destOrd="0" presId="urn:microsoft.com/office/officeart/2005/8/layout/vList4"/>
    <dgm:cxn modelId="{E65DD6E6-16F5-475E-ABA1-5CECB47C8138}" type="presParOf" srcId="{E7D207B7-BABC-46DD-87FA-C69F0622EA11}" destId="{B2BC4DD1-7BDF-46DF-B4D0-01DEACECA3F0}" srcOrd="1" destOrd="0" presId="urn:microsoft.com/office/officeart/2005/8/layout/vList4"/>
    <dgm:cxn modelId="{536E860F-6AB2-4DFC-A9C1-48B4952D76C8}" type="presParOf" srcId="{E7D207B7-BABC-46DD-87FA-C69F0622EA11}" destId="{6181DB65-2921-4D34-A5F1-6B324F4A7866}" srcOrd="2" destOrd="0" presId="urn:microsoft.com/office/officeart/2005/8/layout/vList4"/>
    <dgm:cxn modelId="{46D7EE6D-6452-4D74-A671-042367B6A683}" type="presParOf" srcId="{D83655F7-51A3-44F1-9293-A226A9A3DF28}" destId="{CABC8A5A-DAB5-4056-B745-FB77CE27C388}" srcOrd="1" destOrd="0" presId="urn:microsoft.com/office/officeart/2005/8/layout/vList4"/>
    <dgm:cxn modelId="{C2DCA79B-C5AF-4B9E-B237-50240F767175}" type="presParOf" srcId="{D83655F7-51A3-44F1-9293-A226A9A3DF28}" destId="{7DEC5E76-8C85-47B0-8805-1F6A38A5D1FF}" srcOrd="2" destOrd="0" presId="urn:microsoft.com/office/officeart/2005/8/layout/vList4"/>
    <dgm:cxn modelId="{413CB13B-61D9-4EC2-A9A8-9F4452019642}" type="presParOf" srcId="{7DEC5E76-8C85-47B0-8805-1F6A38A5D1FF}" destId="{9B835125-D222-420A-B7FA-F3604EC4FB33}" srcOrd="0" destOrd="0" presId="urn:microsoft.com/office/officeart/2005/8/layout/vList4"/>
    <dgm:cxn modelId="{E8069D85-DC28-4E94-A31C-9FF69C918F20}" type="presParOf" srcId="{7DEC5E76-8C85-47B0-8805-1F6A38A5D1FF}" destId="{BF497068-689E-49CD-8153-CA72B6B8C019}" srcOrd="1" destOrd="0" presId="urn:microsoft.com/office/officeart/2005/8/layout/vList4"/>
    <dgm:cxn modelId="{EB9FF296-8C8B-4CCF-9902-9D343C77CA64}" type="presParOf" srcId="{7DEC5E76-8C85-47B0-8805-1F6A38A5D1FF}" destId="{D07D07C5-AE1D-4348-B143-00F66D67E2EF}" srcOrd="2" destOrd="0" presId="urn:microsoft.com/office/officeart/2005/8/layout/vList4"/>
    <dgm:cxn modelId="{A4D7A02C-F44A-4209-91EB-8BAEEB410FEC}" type="presParOf" srcId="{D83655F7-51A3-44F1-9293-A226A9A3DF28}" destId="{F592080F-3703-44D3-99BC-91DA77C2952B}" srcOrd="3" destOrd="0" presId="urn:microsoft.com/office/officeart/2005/8/layout/vList4"/>
    <dgm:cxn modelId="{C9735933-B278-429F-A6FD-AFABF8DAA990}" type="presParOf" srcId="{D83655F7-51A3-44F1-9293-A226A9A3DF28}" destId="{D45E2A2A-A95D-4A28-AD7A-0D2D0D4953A2}" srcOrd="4" destOrd="0" presId="urn:microsoft.com/office/officeart/2005/8/layout/vList4"/>
    <dgm:cxn modelId="{DAD1F9A8-B229-4DB9-AA7D-32CBBE82D2E1}" type="presParOf" srcId="{D45E2A2A-A95D-4A28-AD7A-0D2D0D4953A2}" destId="{9044EB92-DF03-45F2-9247-6781EC91B3C1}" srcOrd="0" destOrd="0" presId="urn:microsoft.com/office/officeart/2005/8/layout/vList4"/>
    <dgm:cxn modelId="{A559A127-395E-4446-A333-B470B9146B2D}" type="presParOf" srcId="{D45E2A2A-A95D-4A28-AD7A-0D2D0D4953A2}" destId="{4E4B60F1-BCAD-4296-87BB-2AE633BDA3E1}" srcOrd="1" destOrd="0" presId="urn:microsoft.com/office/officeart/2005/8/layout/vList4"/>
    <dgm:cxn modelId="{1CAB056A-7B7D-4C0F-AF1C-3116569EEDE5}" type="presParOf" srcId="{D45E2A2A-A95D-4A28-AD7A-0D2D0D4953A2}" destId="{C7F50CA6-E5EE-4F32-9C62-3E4B045FDB1E}" srcOrd="2" destOrd="0" presId="urn:microsoft.com/office/officeart/2005/8/layout/vList4"/>
    <dgm:cxn modelId="{C1C87CD0-A569-4396-A71C-04165E8E2A36}" type="presParOf" srcId="{D83655F7-51A3-44F1-9293-A226A9A3DF28}" destId="{B5F9E164-E218-40BB-B440-3DC3A2956260}" srcOrd="5" destOrd="0" presId="urn:microsoft.com/office/officeart/2005/8/layout/vList4"/>
    <dgm:cxn modelId="{FCFF1241-13A3-4D30-A90B-78FC6055CF7F}" type="presParOf" srcId="{D83655F7-51A3-44F1-9293-A226A9A3DF28}" destId="{078EFCFB-CB8C-4365-80D4-2B433EBFCBAD}" srcOrd="6" destOrd="0" presId="urn:microsoft.com/office/officeart/2005/8/layout/vList4"/>
    <dgm:cxn modelId="{5A9CB6E5-02F7-4303-B171-E26D6E346A0E}" type="presParOf" srcId="{078EFCFB-CB8C-4365-80D4-2B433EBFCBAD}" destId="{CDE1B7E9-607B-4591-9781-8FF9348F23BE}" srcOrd="0" destOrd="0" presId="urn:microsoft.com/office/officeart/2005/8/layout/vList4"/>
    <dgm:cxn modelId="{733CFBE5-3C25-4C8C-AD8B-31412CD21E37}" type="presParOf" srcId="{078EFCFB-CB8C-4365-80D4-2B433EBFCBAD}" destId="{55B480BB-B9FC-4F8F-8EC6-9E31FA716F9A}" srcOrd="1" destOrd="0" presId="urn:microsoft.com/office/officeart/2005/8/layout/vList4"/>
    <dgm:cxn modelId="{7F071FA7-1F3A-4375-9C40-29AD081F536B}" type="presParOf" srcId="{078EFCFB-CB8C-4365-80D4-2B433EBFCBAD}" destId="{4EE50647-D722-4A08-BBBB-91537C6EEC62}" srcOrd="2" destOrd="0" presId="urn:microsoft.com/office/officeart/2005/8/layout/vList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5BED7F-2EDC-4907-90D6-FFB20AD39B63}">
      <dsp:nvSpPr>
        <dsp:cNvPr id="0" name=""/>
        <dsp:cNvSpPr/>
      </dsp:nvSpPr>
      <dsp:spPr>
        <a:xfrm>
          <a:off x="0" y="0"/>
          <a:ext cx="6026784" cy="171868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CO" sz="1000" b="1" kern="1200">
              <a:latin typeface="Arial" panose="020B0604020202020204" pitchFamily="34" charset="0"/>
              <a:cs typeface="Arial" panose="020B0604020202020204" pitchFamily="34" charset="0"/>
            </a:rPr>
            <a:t>LINEA ESTRATÉGICA - ALTA DIRECCIÓN - Y COMITÉ DE COORDINACIÓN DE CONTROL INTERNO </a:t>
          </a:r>
        </a:p>
        <a:p>
          <a:pPr marL="57150" lvl="1" indent="-57150" algn="just" defTabSz="444500">
            <a:lnSpc>
              <a:spcPct val="90000"/>
            </a:lnSpc>
            <a:spcBef>
              <a:spcPct val="0"/>
            </a:spcBef>
            <a:spcAft>
              <a:spcPct val="15000"/>
            </a:spcAft>
            <a:buChar char="••"/>
          </a:pPr>
          <a:r>
            <a:rPr lang="es-CO" sz="1000" kern="1200">
              <a:latin typeface="Arial" panose="020B0604020202020204" pitchFamily="34" charset="0"/>
              <a:cs typeface="Arial" panose="020B0604020202020204" pitchFamily="34" charset="0"/>
            </a:rPr>
            <a:t>Define y aprueba la Politica de Administración del Riesgo, en el marco del Comité Institucional de Coordinación de Contro Interno, acorde con la cual, atendiendo la periocidad para el seguimiento a riesgos criticos debe aplicar el monitoreo correspondiente haciendo uso de la información suministrada por las instancias de 2a linea identificadas, con base en lo cual toma acciones necesarias para intervenir situaciones detectadas como incumplimientos, retrasos e incluso posibles actuaciones irregularies, evitando consecuencias más graves para la entidad. </a:t>
          </a:r>
        </a:p>
      </dsp:txBody>
      <dsp:txXfrm>
        <a:off x="1268840" y="0"/>
        <a:ext cx="4757944" cy="1718680"/>
      </dsp:txXfrm>
    </dsp:sp>
    <dsp:sp modelId="{B2BC4DD1-7BDF-46DF-B4D0-01DEACECA3F0}">
      <dsp:nvSpPr>
        <dsp:cNvPr id="0" name=""/>
        <dsp:cNvSpPr/>
      </dsp:nvSpPr>
      <dsp:spPr>
        <a:xfrm>
          <a:off x="63483" y="605405"/>
          <a:ext cx="1205357" cy="507869"/>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41000" r="-4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B835125-D222-420A-B7FA-F3604EC4FB33}">
      <dsp:nvSpPr>
        <dsp:cNvPr id="0" name=""/>
        <dsp:cNvSpPr/>
      </dsp:nvSpPr>
      <dsp:spPr>
        <a:xfrm>
          <a:off x="0" y="1782163"/>
          <a:ext cx="6026784" cy="1119419"/>
        </a:xfrm>
        <a:prstGeom prst="roundRect">
          <a:avLst>
            <a:gd name="adj" fmla="val 10000"/>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s-CO" sz="1000" b="1" kern="1200">
              <a:latin typeface="Arial" panose="020B0604020202020204" pitchFamily="34" charset="0"/>
              <a:cs typeface="Arial" panose="020B0604020202020204" pitchFamily="34" charset="0"/>
            </a:rPr>
            <a:t>PRIMERA LINEA DE DEFENSA - RESPONSABLES DE PROCESOS Y EQUIPOS DE TRABAJO</a:t>
          </a:r>
        </a:p>
        <a:p>
          <a:pPr marL="57150" lvl="1" indent="-57150" algn="just" defTabSz="444500">
            <a:lnSpc>
              <a:spcPct val="90000"/>
            </a:lnSpc>
            <a:spcBef>
              <a:spcPct val="0"/>
            </a:spcBef>
            <a:spcAft>
              <a:spcPct val="15000"/>
            </a:spcAft>
            <a:buChar char="••"/>
          </a:pPr>
          <a:r>
            <a:rPr lang="es-CO" sz="1000" kern="1200">
              <a:latin typeface="Arial" panose="020B0604020202020204" pitchFamily="34" charset="0"/>
              <a:cs typeface="Arial" panose="020B0604020202020204" pitchFamily="34" charset="0"/>
            </a:rPr>
            <a:t>Todos los servidores tienen una responsabilidad frente a la aplicación efectiva de controles, por lo que se trata de un seguimiento permanente, esto incluye la aplicación de controles de gerencia operativa que corresponde aquellos que son aplicados coordinadores de los procesos. </a:t>
          </a:r>
        </a:p>
      </dsp:txBody>
      <dsp:txXfrm>
        <a:off x="1268840" y="1782163"/>
        <a:ext cx="4757944" cy="1119419"/>
      </dsp:txXfrm>
    </dsp:sp>
    <dsp:sp modelId="{BF497068-689E-49CD-8153-CA72B6B8C019}">
      <dsp:nvSpPr>
        <dsp:cNvPr id="0" name=""/>
        <dsp:cNvSpPr/>
      </dsp:nvSpPr>
      <dsp:spPr>
        <a:xfrm>
          <a:off x="63483" y="2087938"/>
          <a:ext cx="1205357" cy="507869"/>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5000" r="-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44EB92-DF03-45F2-9247-6781EC91B3C1}">
      <dsp:nvSpPr>
        <dsp:cNvPr id="0" name=""/>
        <dsp:cNvSpPr/>
      </dsp:nvSpPr>
      <dsp:spPr>
        <a:xfrm>
          <a:off x="0" y="2965067"/>
          <a:ext cx="6026784" cy="1666312"/>
        </a:xfrm>
        <a:prstGeom prst="roundRect">
          <a:avLst>
            <a:gd name="adj" fmla="val 10000"/>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just" defTabSz="444500">
            <a:lnSpc>
              <a:spcPct val="90000"/>
            </a:lnSpc>
            <a:spcBef>
              <a:spcPct val="0"/>
            </a:spcBef>
            <a:spcAft>
              <a:spcPct val="35000"/>
            </a:spcAft>
          </a:pPr>
          <a:r>
            <a:rPr lang="es-CO" sz="1000" b="1" kern="1200">
              <a:latin typeface="Arial" panose="020B0604020202020204" pitchFamily="34" charset="0"/>
              <a:cs typeface="Arial" panose="020B0604020202020204" pitchFamily="34" charset="0"/>
            </a:rPr>
            <a:t>SEGUNDA LINEA DE DEFENSA - JEFE DE LA OFICINA ASESORA DE PLANEACIÓN INSTITUCIONAL Y DIRECCIONAMIENTO ESTRATÉGICO, COORDINADORES DE EQUIPOS DE TRABAJO, ÁREA FINANCIERA, JEFE OFICINA ASESORA DE DIRECCIONAMIENTO TIC. </a:t>
          </a:r>
        </a:p>
        <a:p>
          <a:pPr marL="57150" lvl="1" indent="-57150" algn="just" defTabSz="444500">
            <a:lnSpc>
              <a:spcPct val="90000"/>
            </a:lnSpc>
            <a:spcBef>
              <a:spcPct val="0"/>
            </a:spcBef>
            <a:spcAft>
              <a:spcPct val="15000"/>
            </a:spcAft>
            <a:buChar char="••"/>
          </a:pPr>
          <a:r>
            <a:rPr lang="es-CO" sz="1000" kern="1200">
              <a:latin typeface="Arial" panose="020B0604020202020204" pitchFamily="34" charset="0"/>
              <a:cs typeface="Arial" panose="020B0604020202020204" pitchFamily="34" charset="0"/>
            </a:rPr>
            <a:t>Corresponde al seguimiento periodico de todos los riesgos por la Oficina de Planeación, permitiendo que se generen recomendaciones y posibles ajustes a los mapas de riesgos, de manera tal que las instancias de primera linea puedan establecer mejoras a los controles y a los riesgos, así mismo garantizar su aplicación efectiva, lo que implica que se deben incorporar ejercicios de asesoria y acompalamiento a los lideres de los procesos y sus equipos para la mejora de ese tema. </a:t>
          </a:r>
        </a:p>
      </dsp:txBody>
      <dsp:txXfrm>
        <a:off x="1268840" y="2965067"/>
        <a:ext cx="4757944" cy="1666312"/>
      </dsp:txXfrm>
    </dsp:sp>
    <dsp:sp modelId="{4E4B60F1-BCAD-4296-87BB-2AE633BDA3E1}">
      <dsp:nvSpPr>
        <dsp:cNvPr id="0" name=""/>
        <dsp:cNvSpPr/>
      </dsp:nvSpPr>
      <dsp:spPr>
        <a:xfrm>
          <a:off x="63483" y="3544288"/>
          <a:ext cx="1205357" cy="507869"/>
        </a:xfrm>
        <a:prstGeom prst="roundRect">
          <a:avLst>
            <a:gd name="adj" fmla="val 1000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5000" r="-1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E1B7E9-607B-4591-9781-8FF9348F23BE}">
      <dsp:nvSpPr>
        <dsp:cNvPr id="0" name=""/>
        <dsp:cNvSpPr/>
      </dsp:nvSpPr>
      <dsp:spPr>
        <a:xfrm>
          <a:off x="0" y="4694863"/>
          <a:ext cx="6026784" cy="1086128"/>
        </a:xfrm>
        <a:prstGeom prst="roundRect">
          <a:avLst>
            <a:gd name="adj" fmla="val 1000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endParaRPr lang="es-CO" sz="1000" b="1" kern="1200">
            <a:latin typeface="Arial" panose="020B0604020202020204" pitchFamily="34" charset="0"/>
            <a:cs typeface="Arial" panose="020B0604020202020204" pitchFamily="34" charset="0"/>
          </a:endParaRPr>
        </a:p>
        <a:p>
          <a:pPr lvl="0" algn="l" defTabSz="444500">
            <a:lnSpc>
              <a:spcPct val="90000"/>
            </a:lnSpc>
            <a:spcBef>
              <a:spcPct val="0"/>
            </a:spcBef>
            <a:spcAft>
              <a:spcPct val="35000"/>
            </a:spcAft>
          </a:pPr>
          <a:r>
            <a:rPr lang="es-CO" sz="1000" b="1" kern="1200">
              <a:latin typeface="Arial" panose="020B0604020202020204" pitchFamily="34" charset="0"/>
              <a:cs typeface="Arial" panose="020B0604020202020204" pitchFamily="34" charset="0"/>
            </a:rPr>
            <a:t>TERCERA LINEA DE DEFENSA - JEFE OFICINA DE CONTROL INTERNO A LA GESTIÓN </a:t>
          </a:r>
        </a:p>
        <a:p>
          <a:pPr lvl="0" algn="just" defTabSz="444500">
            <a:lnSpc>
              <a:spcPct val="90000"/>
            </a:lnSpc>
            <a:spcBef>
              <a:spcPct val="0"/>
            </a:spcBef>
            <a:spcAft>
              <a:spcPct val="35000"/>
            </a:spcAft>
          </a:pPr>
          <a:r>
            <a:rPr lang="es-CO" sz="1000" kern="1200">
              <a:latin typeface="Arial" panose="020B0604020202020204" pitchFamily="34" charset="0"/>
              <a:cs typeface="Arial" panose="020B0604020202020204" pitchFamily="34" charset="0"/>
            </a:rPr>
            <a:t>Seguimiento y evaluación a través de la auditoria interna para verificar y establecer la efectividad de los controles para evitar la materialización de riesgos. A través del Plan Anual de Auditorias propine esquemas de asesoria y acompañamiento a la entidad, actividades que pueden coordinar con la Oficina Asesora de Planeación Institucional y Direccionamiento Estrategico.  </a:t>
          </a:r>
        </a:p>
        <a:p>
          <a:pPr lvl="0" algn="l" defTabSz="444500">
            <a:lnSpc>
              <a:spcPct val="90000"/>
            </a:lnSpc>
            <a:spcBef>
              <a:spcPct val="0"/>
            </a:spcBef>
            <a:spcAft>
              <a:spcPct val="35000"/>
            </a:spcAft>
          </a:pPr>
          <a:endParaRPr lang="es-CO" sz="1000" kern="1200">
            <a:latin typeface="Arial" panose="020B0604020202020204" pitchFamily="34" charset="0"/>
            <a:cs typeface="Arial" panose="020B0604020202020204" pitchFamily="34" charset="0"/>
          </a:endParaRPr>
        </a:p>
      </dsp:txBody>
      <dsp:txXfrm>
        <a:off x="1268840" y="4694863"/>
        <a:ext cx="4757944" cy="1086128"/>
      </dsp:txXfrm>
    </dsp:sp>
    <dsp:sp modelId="{55B480BB-B9FC-4F8F-8EC6-9E31FA716F9A}">
      <dsp:nvSpPr>
        <dsp:cNvPr id="0" name=""/>
        <dsp:cNvSpPr/>
      </dsp:nvSpPr>
      <dsp:spPr>
        <a:xfrm>
          <a:off x="63483" y="4983993"/>
          <a:ext cx="1205357" cy="507869"/>
        </a:xfrm>
        <a:prstGeom prst="roundRect">
          <a:avLst>
            <a:gd name="adj" fmla="val 1000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11000" r="-1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090AD-6A84-4E38-B9F4-7D9C3B9DE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7359</Words>
  <Characters>40480</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paola Gonzalez</cp:lastModifiedBy>
  <cp:revision>3</cp:revision>
  <cp:lastPrinted>2024-09-19T14:12:00Z</cp:lastPrinted>
  <dcterms:created xsi:type="dcterms:W3CDTF">2024-09-19T16:59:00Z</dcterms:created>
  <dcterms:modified xsi:type="dcterms:W3CDTF">2024-09-19T17:05:00Z</dcterms:modified>
</cp:coreProperties>
</file>